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21" w:rsidRDefault="00A51F81" w:rsidP="00745221">
      <w:pPr>
        <w:widowControl w:val="0"/>
        <w:autoSpaceDE w:val="0"/>
        <w:autoSpaceDN w:val="0"/>
        <w:spacing w:before="53" w:after="0" w:line="288" w:lineRule="auto"/>
        <w:ind w:right="304"/>
        <w:jc w:val="center"/>
        <w:rPr>
          <w:rFonts w:ascii="Bookman Old Style" w:eastAsia="Times New Roman" w:hAnsi="Bookman Old Style" w:cs="Times New Roman"/>
          <w:b/>
          <w:i/>
          <w:color w:val="5B5B5D"/>
          <w:w w:val="105"/>
          <w:sz w:val="24"/>
          <w:szCs w:val="24"/>
          <w:u w:val="single"/>
        </w:rPr>
      </w:pPr>
      <w:r w:rsidRPr="00745221">
        <w:rPr>
          <w:rFonts w:ascii="Bookman Old Style" w:eastAsia="Times New Roman" w:hAnsi="Bookman Old Style" w:cs="Times New Roman"/>
          <w:b/>
          <w:i/>
          <w:color w:val="5B5B5D"/>
          <w:w w:val="105"/>
          <w:sz w:val="24"/>
          <w:szCs w:val="24"/>
          <w:u w:val="single"/>
        </w:rPr>
        <w:t>Ogólne informacje</w:t>
      </w:r>
      <w:r w:rsidR="00745221" w:rsidRPr="00745221">
        <w:rPr>
          <w:rFonts w:ascii="Bookman Old Style" w:eastAsia="Times New Roman" w:hAnsi="Bookman Old Style" w:cs="Times New Roman"/>
          <w:b/>
          <w:i/>
          <w:color w:val="5B5B5D"/>
          <w:w w:val="105"/>
          <w:sz w:val="24"/>
          <w:szCs w:val="24"/>
          <w:u w:val="single"/>
        </w:rPr>
        <w:t xml:space="preserve"> dla wnioskodawców </w:t>
      </w:r>
    </w:p>
    <w:p w:rsidR="00A51F81" w:rsidRPr="00745221" w:rsidRDefault="00745221" w:rsidP="00745221">
      <w:pPr>
        <w:widowControl w:val="0"/>
        <w:autoSpaceDE w:val="0"/>
        <w:autoSpaceDN w:val="0"/>
        <w:spacing w:before="53" w:after="0" w:line="288" w:lineRule="auto"/>
        <w:ind w:right="304"/>
        <w:jc w:val="center"/>
        <w:rPr>
          <w:rFonts w:ascii="Bookman Old Style" w:eastAsia="Times New Roman" w:hAnsi="Bookman Old Style" w:cs="Times New Roman"/>
          <w:b/>
          <w:i/>
          <w:color w:val="5B5B5D"/>
          <w:w w:val="105"/>
          <w:sz w:val="24"/>
          <w:szCs w:val="24"/>
          <w:u w:val="single"/>
        </w:rPr>
      </w:pPr>
      <w:r w:rsidRPr="00745221">
        <w:rPr>
          <w:rFonts w:ascii="Bookman Old Style" w:eastAsia="Times New Roman" w:hAnsi="Bookman Old Style" w:cs="Times New Roman"/>
          <w:b/>
          <w:i/>
          <w:color w:val="5B5B5D"/>
          <w:w w:val="105"/>
          <w:sz w:val="24"/>
          <w:szCs w:val="24"/>
          <w:u w:val="single"/>
        </w:rPr>
        <w:t>ubiegających się o środki KFS</w:t>
      </w:r>
    </w:p>
    <w:p w:rsidR="00A51F81" w:rsidRPr="00745221" w:rsidRDefault="00782540" w:rsidP="00745221">
      <w:pPr>
        <w:widowControl w:val="0"/>
        <w:tabs>
          <w:tab w:val="left" w:pos="627"/>
          <w:tab w:val="left" w:pos="9498"/>
          <w:tab w:val="left" w:pos="9639"/>
        </w:tabs>
        <w:autoSpaceDE w:val="0"/>
        <w:autoSpaceDN w:val="0"/>
        <w:spacing w:before="53" w:after="0" w:line="288" w:lineRule="auto"/>
        <w:ind w:right="304"/>
        <w:rPr>
          <w:rFonts w:ascii="Bookman Old Style" w:eastAsia="Times New Roman" w:hAnsi="Bookman Old Style" w:cs="Times New Roman"/>
          <w:b/>
          <w:color w:val="5B5B5D"/>
          <w:sz w:val="24"/>
          <w:szCs w:val="24"/>
          <w:u w:val="single"/>
        </w:rPr>
      </w:pPr>
      <w:r w:rsidRPr="00745221">
        <w:rPr>
          <w:rFonts w:ascii="Bookman Old Style" w:eastAsia="Times New Roman" w:hAnsi="Bookman Old Style" w:cs="Times New Roman"/>
          <w:b/>
          <w:color w:val="5B5B5D"/>
          <w:sz w:val="24"/>
          <w:szCs w:val="24"/>
          <w:u w:val="single"/>
        </w:rPr>
        <w:t>I</w:t>
      </w:r>
      <w:r w:rsidR="00745221">
        <w:rPr>
          <w:rFonts w:ascii="Bookman Old Style" w:eastAsia="Times New Roman" w:hAnsi="Bookman Old Style" w:cs="Times New Roman"/>
          <w:b/>
          <w:color w:val="5B5B5D"/>
          <w:sz w:val="24"/>
          <w:szCs w:val="24"/>
          <w:u w:val="single"/>
        </w:rPr>
        <w:t>.</w:t>
      </w:r>
      <w:r w:rsidRPr="00745221">
        <w:rPr>
          <w:rFonts w:ascii="Bookman Old Style" w:eastAsia="Times New Roman" w:hAnsi="Bookman Old Style" w:cs="Times New Roman"/>
          <w:b/>
          <w:color w:val="5B5B5D"/>
          <w:sz w:val="24"/>
          <w:szCs w:val="24"/>
          <w:u w:val="single"/>
        </w:rPr>
        <w:t xml:space="preserve"> Przeznaczenie środków KFS</w:t>
      </w:r>
    </w:p>
    <w:p w:rsidR="00A51F81" w:rsidRPr="00745221" w:rsidRDefault="00A51F81" w:rsidP="009D533F">
      <w:pPr>
        <w:pStyle w:val="Akapitzlist"/>
        <w:widowControl w:val="0"/>
        <w:numPr>
          <w:ilvl w:val="0"/>
          <w:numId w:val="4"/>
        </w:numPr>
        <w:tabs>
          <w:tab w:val="left" w:pos="9498"/>
          <w:tab w:val="left" w:pos="9639"/>
        </w:tabs>
        <w:autoSpaceDE w:val="0"/>
        <w:autoSpaceDN w:val="0"/>
        <w:spacing w:before="53" w:after="0" w:line="288" w:lineRule="auto"/>
        <w:ind w:right="304"/>
        <w:jc w:val="both"/>
        <w:rPr>
          <w:rFonts w:ascii="Bookman Old Style" w:eastAsia="Times New Roman" w:hAnsi="Bookman Old Style" w:cs="Times New Roman"/>
          <w:color w:val="5B5B5D"/>
          <w:w w:val="105"/>
          <w:sz w:val="24"/>
          <w:szCs w:val="24"/>
        </w:rPr>
      </w:pPr>
      <w:r w:rsidRPr="00745221">
        <w:rPr>
          <w:rFonts w:ascii="Bookman Old Style" w:eastAsia="Times New Roman" w:hAnsi="Bookman Old Style" w:cs="Times New Roman"/>
          <w:color w:val="5B5B5D"/>
          <w:w w:val="105"/>
          <w:sz w:val="24"/>
          <w:szCs w:val="24"/>
        </w:rPr>
        <w:t xml:space="preserve">Środki KFS przeznacza się na wspomaganie </w:t>
      </w:r>
      <w:r w:rsidRPr="00745221">
        <w:rPr>
          <w:rFonts w:ascii="Bookman Old Style" w:eastAsia="Times New Roman" w:hAnsi="Bookman Old Style" w:cs="Times New Roman"/>
          <w:color w:val="424446"/>
          <w:w w:val="105"/>
          <w:sz w:val="24"/>
          <w:szCs w:val="24"/>
        </w:rPr>
        <w:t xml:space="preserve">podmiotów </w:t>
      </w:r>
      <w:r w:rsidRPr="00745221">
        <w:rPr>
          <w:rFonts w:ascii="Bookman Old Style" w:eastAsia="Times New Roman" w:hAnsi="Bookman Old Style" w:cs="Times New Roman"/>
          <w:color w:val="5B5B5D"/>
          <w:w w:val="105"/>
          <w:sz w:val="24"/>
          <w:szCs w:val="24"/>
        </w:rPr>
        <w:t>inwestujących w kształcenie ustawiczne osób pracujących. Celem pomocy udzielanej ze</w:t>
      </w:r>
      <w:r w:rsidRPr="00745221">
        <w:rPr>
          <w:rFonts w:ascii="Bookman Old Style" w:eastAsia="Times New Roman" w:hAnsi="Bookman Old Style" w:cs="Times New Roman"/>
          <w:color w:val="5B5B5D"/>
          <w:spacing w:val="-3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5B5B5D"/>
          <w:w w:val="105"/>
          <w:sz w:val="24"/>
          <w:szCs w:val="24"/>
        </w:rPr>
        <w:t xml:space="preserve">środków KFS jest utrzymanie zatrudnienia i rozwój </w:t>
      </w:r>
      <w:r w:rsidRPr="00745221">
        <w:rPr>
          <w:rFonts w:ascii="Bookman Old Style" w:eastAsia="Times New Roman" w:hAnsi="Bookman Old Style" w:cs="Times New Roman"/>
          <w:color w:val="424446"/>
          <w:w w:val="105"/>
          <w:sz w:val="24"/>
          <w:szCs w:val="24"/>
        </w:rPr>
        <w:t xml:space="preserve">potencjału </w:t>
      </w:r>
      <w:r w:rsidRPr="00745221">
        <w:rPr>
          <w:rFonts w:ascii="Bookman Old Style" w:eastAsia="Times New Roman" w:hAnsi="Bookman Old Style" w:cs="Times New Roman"/>
          <w:color w:val="5B5B5D"/>
          <w:w w:val="105"/>
          <w:sz w:val="24"/>
          <w:szCs w:val="24"/>
        </w:rPr>
        <w:t>osób pracujących przez</w:t>
      </w:r>
      <w:r w:rsidRPr="00745221">
        <w:rPr>
          <w:rFonts w:ascii="Bookman Old Style" w:eastAsia="Times New Roman" w:hAnsi="Bookman Old Style" w:cs="Times New Roman"/>
          <w:color w:val="5B5B5D"/>
          <w:spacing w:val="-3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5B5B5D"/>
          <w:w w:val="105"/>
          <w:sz w:val="24"/>
          <w:szCs w:val="24"/>
        </w:rPr>
        <w:t>dostosowanie ich wiedzy, umiejętności lub</w:t>
      </w:r>
      <w:r w:rsidRPr="00745221">
        <w:rPr>
          <w:rFonts w:ascii="Bookman Old Style" w:eastAsia="Times New Roman" w:hAnsi="Bookman Old Style" w:cs="Times New Roman"/>
          <w:color w:val="5B5B5D"/>
          <w:spacing w:val="-1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5B5B5D"/>
          <w:w w:val="105"/>
          <w:sz w:val="24"/>
          <w:szCs w:val="24"/>
        </w:rPr>
        <w:t xml:space="preserve">kwalifikacji </w:t>
      </w:r>
      <w:r w:rsidRPr="00745221">
        <w:rPr>
          <w:rFonts w:ascii="Bookman Old Style" w:eastAsia="Times New Roman" w:hAnsi="Bookman Old Style" w:cs="Times New Roman"/>
          <w:color w:val="424446"/>
          <w:w w:val="105"/>
          <w:sz w:val="24"/>
          <w:szCs w:val="24"/>
        </w:rPr>
        <w:t>do</w:t>
      </w:r>
      <w:r w:rsidRPr="00745221">
        <w:rPr>
          <w:rFonts w:ascii="Bookman Old Style" w:eastAsia="Times New Roman" w:hAnsi="Bookman Old Style" w:cs="Times New Roman"/>
          <w:color w:val="424446"/>
          <w:spacing w:val="-7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5B5B5D"/>
          <w:w w:val="105"/>
          <w:sz w:val="24"/>
          <w:szCs w:val="24"/>
        </w:rPr>
        <w:t>wymagań zmieniającej się gospodarki.</w:t>
      </w:r>
    </w:p>
    <w:p w:rsidR="00A51F81" w:rsidRPr="00745221" w:rsidRDefault="00A51F81" w:rsidP="009D533F">
      <w:pPr>
        <w:pStyle w:val="Akapitzlist"/>
        <w:widowControl w:val="0"/>
        <w:numPr>
          <w:ilvl w:val="0"/>
          <w:numId w:val="4"/>
        </w:numPr>
        <w:tabs>
          <w:tab w:val="left" w:pos="9498"/>
          <w:tab w:val="left" w:pos="9639"/>
        </w:tabs>
        <w:autoSpaceDE w:val="0"/>
        <w:autoSpaceDN w:val="0"/>
        <w:spacing w:before="53" w:after="0" w:line="288" w:lineRule="auto"/>
        <w:ind w:right="304"/>
        <w:jc w:val="both"/>
        <w:rPr>
          <w:rFonts w:ascii="Bookman Old Style" w:eastAsia="Times New Roman" w:hAnsi="Bookman Old Style" w:cs="Times New Roman"/>
          <w:color w:val="5B5B5D"/>
          <w:w w:val="105"/>
          <w:sz w:val="24"/>
          <w:szCs w:val="24"/>
        </w:rPr>
      </w:pPr>
      <w:r w:rsidRPr="00745221">
        <w:rPr>
          <w:rFonts w:ascii="Bookman Old Style" w:eastAsia="Times New Roman" w:hAnsi="Bookman Old Style" w:cs="Times New Roman"/>
          <w:color w:val="5B5B5D"/>
          <w:w w:val="105"/>
          <w:sz w:val="24"/>
          <w:szCs w:val="24"/>
        </w:rPr>
        <w:t>Ze środków KFS mogą być finansowane koszty związane z kształceniem ustawicznym:</w:t>
      </w:r>
    </w:p>
    <w:p w:rsidR="00A51F81" w:rsidRPr="00745221" w:rsidRDefault="00A51F81" w:rsidP="009D533F">
      <w:pPr>
        <w:widowControl w:val="0"/>
        <w:numPr>
          <w:ilvl w:val="1"/>
          <w:numId w:val="3"/>
        </w:numPr>
        <w:tabs>
          <w:tab w:val="left" w:pos="9498"/>
          <w:tab w:val="left" w:pos="9639"/>
        </w:tabs>
        <w:autoSpaceDE w:val="0"/>
        <w:autoSpaceDN w:val="0"/>
        <w:spacing w:before="53" w:after="0" w:line="288" w:lineRule="auto"/>
        <w:ind w:right="304"/>
        <w:jc w:val="both"/>
        <w:rPr>
          <w:rFonts w:ascii="Bookman Old Style" w:eastAsia="Times New Roman" w:hAnsi="Bookman Old Style" w:cs="Times New Roman"/>
          <w:b/>
          <w:color w:val="5B5B5D"/>
          <w:w w:val="105"/>
          <w:sz w:val="24"/>
          <w:szCs w:val="24"/>
        </w:rPr>
      </w:pPr>
      <w:r w:rsidRPr="00745221">
        <w:rPr>
          <w:rFonts w:ascii="Bookman Old Style" w:eastAsia="Times New Roman" w:hAnsi="Bookman Old Style" w:cs="Times New Roman"/>
          <w:b/>
          <w:color w:val="5B5B5D"/>
          <w:w w:val="105"/>
          <w:sz w:val="24"/>
          <w:szCs w:val="24"/>
        </w:rPr>
        <w:t>pracowników;</w:t>
      </w:r>
    </w:p>
    <w:p w:rsidR="00A51F81" w:rsidRPr="00745221" w:rsidRDefault="00A51F81" w:rsidP="009D533F">
      <w:pPr>
        <w:widowControl w:val="0"/>
        <w:numPr>
          <w:ilvl w:val="1"/>
          <w:numId w:val="3"/>
        </w:numPr>
        <w:tabs>
          <w:tab w:val="left" w:pos="9498"/>
          <w:tab w:val="left" w:pos="9639"/>
        </w:tabs>
        <w:autoSpaceDE w:val="0"/>
        <w:autoSpaceDN w:val="0"/>
        <w:spacing w:before="53" w:after="0" w:line="288" w:lineRule="auto"/>
        <w:ind w:right="304"/>
        <w:jc w:val="both"/>
        <w:rPr>
          <w:rFonts w:ascii="Bookman Old Style" w:eastAsia="Times New Roman" w:hAnsi="Bookman Old Style" w:cs="Times New Roman"/>
          <w:b/>
          <w:color w:val="5B5B5D"/>
          <w:w w:val="105"/>
          <w:sz w:val="24"/>
          <w:szCs w:val="24"/>
        </w:rPr>
      </w:pPr>
      <w:r w:rsidRPr="00745221">
        <w:rPr>
          <w:rFonts w:ascii="Bookman Old Style" w:eastAsia="Times New Roman" w:hAnsi="Bookman Old Style" w:cs="Times New Roman"/>
          <w:b/>
          <w:color w:val="5B5B5D"/>
          <w:w w:val="105"/>
          <w:sz w:val="24"/>
          <w:szCs w:val="24"/>
        </w:rPr>
        <w:t>pracodawców;</w:t>
      </w:r>
    </w:p>
    <w:p w:rsidR="00A51F81" w:rsidRPr="00745221" w:rsidRDefault="00A51F81" w:rsidP="009D533F">
      <w:pPr>
        <w:widowControl w:val="0"/>
        <w:numPr>
          <w:ilvl w:val="1"/>
          <w:numId w:val="3"/>
        </w:numPr>
        <w:tabs>
          <w:tab w:val="left" w:pos="9498"/>
          <w:tab w:val="left" w:pos="9639"/>
        </w:tabs>
        <w:autoSpaceDE w:val="0"/>
        <w:autoSpaceDN w:val="0"/>
        <w:spacing w:before="53" w:after="0" w:line="288" w:lineRule="auto"/>
        <w:ind w:right="304"/>
        <w:jc w:val="both"/>
        <w:rPr>
          <w:rFonts w:ascii="Bookman Old Style" w:eastAsia="Times New Roman" w:hAnsi="Bookman Old Style" w:cs="Times New Roman"/>
          <w:b/>
          <w:color w:val="5B5B5D"/>
          <w:w w:val="105"/>
          <w:sz w:val="24"/>
          <w:szCs w:val="24"/>
        </w:rPr>
      </w:pPr>
      <w:r w:rsidRPr="00745221">
        <w:rPr>
          <w:rFonts w:ascii="Bookman Old Style" w:eastAsia="Times New Roman" w:hAnsi="Bookman Old Style" w:cs="Times New Roman"/>
          <w:b/>
          <w:color w:val="5B5B5D"/>
          <w:w w:val="105"/>
          <w:sz w:val="24"/>
          <w:szCs w:val="24"/>
        </w:rPr>
        <w:t>osób fizycznych prowadzących działalność gospodarczą;</w:t>
      </w:r>
    </w:p>
    <w:p w:rsidR="00A51F81" w:rsidRPr="00745221" w:rsidRDefault="00A51F81" w:rsidP="009D533F">
      <w:pPr>
        <w:widowControl w:val="0"/>
        <w:numPr>
          <w:ilvl w:val="1"/>
          <w:numId w:val="3"/>
        </w:numPr>
        <w:tabs>
          <w:tab w:val="left" w:pos="9498"/>
          <w:tab w:val="left" w:pos="9639"/>
        </w:tabs>
        <w:autoSpaceDE w:val="0"/>
        <w:autoSpaceDN w:val="0"/>
        <w:spacing w:before="53" w:after="0" w:line="288" w:lineRule="auto"/>
        <w:ind w:right="304"/>
        <w:jc w:val="both"/>
        <w:rPr>
          <w:rFonts w:ascii="Bookman Old Style" w:eastAsia="Times New Roman" w:hAnsi="Bookman Old Style" w:cs="Times New Roman"/>
          <w:color w:val="5B5B5D"/>
          <w:w w:val="105"/>
          <w:sz w:val="24"/>
          <w:szCs w:val="24"/>
        </w:rPr>
      </w:pPr>
      <w:r w:rsidRPr="00745221">
        <w:rPr>
          <w:rFonts w:ascii="Bookman Old Style" w:eastAsia="Times New Roman" w:hAnsi="Bookman Old Style" w:cs="Times New Roman"/>
          <w:b/>
          <w:color w:val="5B5B5D"/>
          <w:w w:val="105"/>
          <w:sz w:val="24"/>
          <w:szCs w:val="24"/>
        </w:rPr>
        <w:t>osób świadczących usługi na podstawie umów cywilnoprawnych</w:t>
      </w:r>
      <w:r w:rsidRPr="00745221">
        <w:rPr>
          <w:rFonts w:ascii="Bookman Old Style" w:eastAsia="Times New Roman" w:hAnsi="Bookman Old Style" w:cs="Times New Roman"/>
          <w:color w:val="5B5B5D"/>
          <w:w w:val="105"/>
          <w:sz w:val="24"/>
          <w:szCs w:val="24"/>
        </w:rPr>
        <w:t>.</w:t>
      </w:r>
    </w:p>
    <w:p w:rsidR="00A51F81" w:rsidRPr="00745221" w:rsidRDefault="00A51F81" w:rsidP="009D533F">
      <w:pPr>
        <w:pStyle w:val="Akapitzlist"/>
        <w:widowControl w:val="0"/>
        <w:numPr>
          <w:ilvl w:val="0"/>
          <w:numId w:val="4"/>
        </w:numPr>
        <w:tabs>
          <w:tab w:val="left" w:pos="9498"/>
          <w:tab w:val="left" w:pos="9639"/>
        </w:tabs>
        <w:autoSpaceDE w:val="0"/>
        <w:autoSpaceDN w:val="0"/>
        <w:spacing w:before="53" w:after="0" w:line="288" w:lineRule="auto"/>
        <w:ind w:right="304"/>
        <w:jc w:val="both"/>
        <w:rPr>
          <w:rFonts w:ascii="Bookman Old Style" w:eastAsia="Times New Roman" w:hAnsi="Bookman Old Style" w:cs="Times New Roman"/>
          <w:color w:val="5B5B5D"/>
          <w:sz w:val="24"/>
          <w:szCs w:val="24"/>
        </w:rPr>
      </w:pPr>
      <w:r w:rsidRPr="00745221">
        <w:rPr>
          <w:rFonts w:ascii="Bookman Old Style" w:eastAsia="Times New Roman" w:hAnsi="Bookman Old Style" w:cs="Times New Roman"/>
          <w:color w:val="5B5B5D"/>
          <w:sz w:val="24"/>
          <w:szCs w:val="24"/>
        </w:rPr>
        <w:t xml:space="preserve">Przy ubieganiu się o przyznanie środków z KFS na kształcenie ustawiczne pracowników </w:t>
      </w:r>
      <w:r w:rsidRPr="00745221">
        <w:rPr>
          <w:rFonts w:ascii="Bookman Old Style" w:eastAsia="Times New Roman" w:hAnsi="Bookman Old Style" w:cs="Times New Roman"/>
          <w:b/>
          <w:color w:val="5B5B5D"/>
          <w:sz w:val="24"/>
          <w:szCs w:val="24"/>
        </w:rPr>
        <w:t xml:space="preserve">bez znaczenia jest rodzaj umowy, na podstawie </w:t>
      </w:r>
      <w:r w:rsidR="00834814" w:rsidRPr="00745221">
        <w:rPr>
          <w:rFonts w:ascii="Bookman Old Style" w:eastAsia="Times New Roman" w:hAnsi="Bookman Old Style" w:cs="Times New Roman"/>
          <w:b/>
          <w:color w:val="5B5B5D"/>
          <w:sz w:val="24"/>
          <w:szCs w:val="24"/>
        </w:rPr>
        <w:t>której</w:t>
      </w:r>
      <w:r w:rsidRPr="00745221">
        <w:rPr>
          <w:rFonts w:ascii="Bookman Old Style" w:eastAsia="Times New Roman" w:hAnsi="Bookman Old Style" w:cs="Times New Roman"/>
          <w:b/>
          <w:color w:val="5B5B5D"/>
          <w:sz w:val="24"/>
          <w:szCs w:val="24"/>
        </w:rPr>
        <w:t xml:space="preserve"> zatrudnieni są pracownicy, a także czy wykonują oni pracę na pełny, czy na część etatu</w:t>
      </w:r>
      <w:r w:rsidRPr="00745221">
        <w:rPr>
          <w:rFonts w:ascii="Bookman Old Style" w:eastAsia="Times New Roman" w:hAnsi="Bookman Old Style" w:cs="Times New Roman"/>
          <w:color w:val="5B5B5D"/>
          <w:sz w:val="24"/>
          <w:szCs w:val="24"/>
        </w:rPr>
        <w:t>, jednak w przypadku umowy na czas określony musi ona obejmować okres co najmniej od dnia złożenia wniosku do czasu planowanego zakończenia kształcenia ustawicznego.</w:t>
      </w:r>
    </w:p>
    <w:p w:rsidR="00834814" w:rsidRPr="00745221" w:rsidRDefault="00834814" w:rsidP="009D533F">
      <w:pPr>
        <w:pStyle w:val="Akapitzlist"/>
        <w:widowControl w:val="0"/>
        <w:numPr>
          <w:ilvl w:val="0"/>
          <w:numId w:val="4"/>
        </w:numPr>
        <w:tabs>
          <w:tab w:val="left" w:pos="619"/>
          <w:tab w:val="left" w:pos="623"/>
          <w:tab w:val="left" w:pos="9498"/>
          <w:tab w:val="left" w:pos="9639"/>
        </w:tabs>
        <w:autoSpaceDE w:val="0"/>
        <w:autoSpaceDN w:val="0"/>
        <w:spacing w:before="1" w:after="0" w:line="240" w:lineRule="auto"/>
        <w:ind w:right="309"/>
        <w:jc w:val="both"/>
        <w:rPr>
          <w:rFonts w:ascii="Bookman Old Style" w:eastAsia="Times New Roman" w:hAnsi="Bookman Old Style" w:cs="Times New Roman"/>
          <w:color w:val="5B5B5D"/>
          <w:sz w:val="24"/>
          <w:szCs w:val="24"/>
        </w:rPr>
      </w:pPr>
      <w:r w:rsidRPr="00745221">
        <w:rPr>
          <w:rFonts w:ascii="Bookman Old Style" w:eastAsia="Times New Roman" w:hAnsi="Bookman Old Style" w:cs="Times New Roman"/>
          <w:color w:val="5B5B5D"/>
          <w:w w:val="105"/>
          <w:sz w:val="24"/>
          <w:szCs w:val="24"/>
        </w:rPr>
        <w:t xml:space="preserve">Ze środków KFS </w:t>
      </w:r>
      <w:r w:rsidRPr="00745221">
        <w:rPr>
          <w:rFonts w:ascii="Bookman Old Style" w:eastAsia="Times New Roman" w:hAnsi="Bookman Old Style" w:cs="Times New Roman"/>
          <w:b/>
          <w:color w:val="5B5B5D"/>
          <w:w w:val="105"/>
          <w:sz w:val="24"/>
          <w:szCs w:val="24"/>
        </w:rPr>
        <w:t>mogą być finansowane koszty</w:t>
      </w:r>
      <w:r w:rsidRPr="00745221">
        <w:rPr>
          <w:rFonts w:ascii="Bookman Old Style" w:eastAsia="Times New Roman" w:hAnsi="Bookman Old Style" w:cs="Times New Roman"/>
          <w:color w:val="5B5B5D"/>
          <w:w w:val="105"/>
          <w:sz w:val="24"/>
          <w:szCs w:val="24"/>
        </w:rPr>
        <w:t xml:space="preserve"> związane z kształceniem ustawicznym obejmujące należności:</w:t>
      </w:r>
    </w:p>
    <w:p w:rsidR="00834814" w:rsidRPr="00A51F81" w:rsidRDefault="00834814" w:rsidP="000F74B3">
      <w:pPr>
        <w:widowControl w:val="0"/>
        <w:numPr>
          <w:ilvl w:val="1"/>
          <w:numId w:val="1"/>
        </w:numPr>
        <w:tabs>
          <w:tab w:val="left" w:pos="1491"/>
          <w:tab w:val="left" w:pos="1509"/>
          <w:tab w:val="left" w:pos="9498"/>
          <w:tab w:val="left" w:pos="9639"/>
        </w:tabs>
        <w:autoSpaceDE w:val="0"/>
        <w:autoSpaceDN w:val="0"/>
        <w:spacing w:before="75" w:after="0" w:line="300" w:lineRule="auto"/>
        <w:ind w:left="1509" w:right="182" w:hanging="370"/>
        <w:jc w:val="both"/>
        <w:rPr>
          <w:rFonts w:ascii="Bookman Old Style" w:eastAsia="Times New Roman" w:hAnsi="Bookman Old Style" w:cs="Times New Roman"/>
          <w:color w:val="5D5E62"/>
          <w:sz w:val="24"/>
          <w:szCs w:val="24"/>
        </w:rPr>
      </w:pP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dla</w:t>
      </w:r>
      <w:r w:rsidRPr="00A51F81">
        <w:rPr>
          <w:rFonts w:ascii="Bookman Old Style" w:eastAsia="Times New Roman" w:hAnsi="Bookman Old Style" w:cs="Times New Roman"/>
          <w:color w:val="5D5E62"/>
          <w:spacing w:val="-9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46494B"/>
          <w:w w:val="105"/>
          <w:sz w:val="24"/>
          <w:szCs w:val="24"/>
        </w:rPr>
        <w:t>instytucji realizującej</w:t>
      </w:r>
      <w:r w:rsidRPr="00A51F81">
        <w:rPr>
          <w:rFonts w:ascii="Bookman Old Style" w:eastAsia="Times New Roman" w:hAnsi="Bookman Old Style" w:cs="Times New Roman"/>
          <w:color w:val="46494B"/>
          <w:spacing w:val="-8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szkolenia wskazane</w:t>
      </w:r>
      <w:r w:rsidRPr="00A51F81">
        <w:rPr>
          <w:rFonts w:ascii="Bookman Old Style" w:eastAsia="Times New Roman" w:hAnsi="Bookman Old Style" w:cs="Times New Roman"/>
          <w:color w:val="5D5E62"/>
          <w:spacing w:val="-5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przez</w:t>
      </w:r>
      <w:r w:rsidRPr="00A51F81">
        <w:rPr>
          <w:rFonts w:ascii="Bookman Old Style" w:eastAsia="Times New Roman" w:hAnsi="Bookman Old Style" w:cs="Times New Roman"/>
          <w:color w:val="5D5E62"/>
          <w:spacing w:val="-7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 xml:space="preserve">podmiot </w:t>
      </w:r>
      <w:r w:rsidRPr="00A51F81">
        <w:rPr>
          <w:rFonts w:ascii="Bookman Old Style" w:eastAsia="Times New Roman" w:hAnsi="Bookman Old Style" w:cs="Times New Roman"/>
          <w:color w:val="46494B"/>
          <w:w w:val="105"/>
          <w:sz w:val="24"/>
          <w:szCs w:val="24"/>
        </w:rPr>
        <w:t>wnioskując</w:t>
      </w:r>
      <w:r w:rsidRPr="00A51F81">
        <w:rPr>
          <w:rFonts w:ascii="Bookman Old Style" w:eastAsia="Times New Roman" w:hAnsi="Bookman Old Style" w:cs="Times New Roman"/>
          <w:color w:val="707275"/>
          <w:w w:val="105"/>
          <w:sz w:val="24"/>
          <w:szCs w:val="24"/>
        </w:rPr>
        <w:t>y</w:t>
      </w:r>
      <w:r w:rsidRPr="00A51F81">
        <w:rPr>
          <w:rFonts w:ascii="Bookman Old Style" w:eastAsia="Times New Roman" w:hAnsi="Bookman Old Style" w:cs="Times New Roman"/>
          <w:color w:val="707275"/>
          <w:spacing w:val="-12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 xml:space="preserve">o udzielenie pomocy </w:t>
      </w:r>
      <w:r w:rsidRPr="00A51F81">
        <w:rPr>
          <w:rFonts w:ascii="Bookman Old Style" w:eastAsia="Times New Roman" w:hAnsi="Bookman Old Style" w:cs="Times New Roman"/>
          <w:color w:val="46494B"/>
          <w:w w:val="105"/>
          <w:sz w:val="24"/>
          <w:szCs w:val="24"/>
        </w:rPr>
        <w:t xml:space="preserve">na 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kasztanie ustawiczne;</w:t>
      </w:r>
    </w:p>
    <w:p w:rsidR="00834814" w:rsidRPr="00A51F81" w:rsidRDefault="00834814" w:rsidP="000F74B3">
      <w:pPr>
        <w:widowControl w:val="0"/>
        <w:numPr>
          <w:ilvl w:val="1"/>
          <w:numId w:val="1"/>
        </w:numPr>
        <w:tabs>
          <w:tab w:val="left" w:pos="1499"/>
          <w:tab w:val="left" w:pos="1509"/>
          <w:tab w:val="left" w:pos="9498"/>
          <w:tab w:val="left" w:pos="9639"/>
        </w:tabs>
        <w:autoSpaceDE w:val="0"/>
        <w:autoSpaceDN w:val="0"/>
        <w:spacing w:after="0" w:line="280" w:lineRule="auto"/>
        <w:ind w:left="1509" w:right="383" w:hanging="369"/>
        <w:jc w:val="both"/>
        <w:rPr>
          <w:rFonts w:ascii="Bookman Old Style" w:eastAsia="Times New Roman" w:hAnsi="Bookman Old Style" w:cs="Times New Roman"/>
          <w:color w:val="5D5E62"/>
          <w:sz w:val="24"/>
          <w:szCs w:val="24"/>
        </w:rPr>
      </w:pPr>
      <w:r w:rsidRPr="00A51F81">
        <w:rPr>
          <w:rFonts w:ascii="Bookman Old Style" w:eastAsia="Times New Roman" w:hAnsi="Bookman Old Style" w:cs="Times New Roman"/>
          <w:color w:val="5D5E62"/>
          <w:sz w:val="24"/>
          <w:szCs w:val="24"/>
        </w:rPr>
        <w:t xml:space="preserve">dla </w:t>
      </w:r>
      <w:r w:rsidRPr="00A51F81">
        <w:rPr>
          <w:rFonts w:ascii="Bookman Old Style" w:eastAsia="Times New Roman" w:hAnsi="Bookman Old Style" w:cs="Times New Roman"/>
          <w:color w:val="46494B"/>
          <w:sz w:val="24"/>
          <w:szCs w:val="24"/>
        </w:rPr>
        <w:t>instytucji</w:t>
      </w:r>
      <w:r w:rsidRPr="00A51F81">
        <w:rPr>
          <w:rFonts w:ascii="Bookman Old Style" w:eastAsia="Times New Roman" w:hAnsi="Bookman Old Style" w:cs="Times New Roman"/>
          <w:color w:val="46494B"/>
          <w:spacing w:val="39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5D5E62"/>
          <w:sz w:val="24"/>
          <w:szCs w:val="24"/>
        </w:rPr>
        <w:t xml:space="preserve">potwierdzającej </w:t>
      </w:r>
      <w:r w:rsidRPr="00A51F81">
        <w:rPr>
          <w:rFonts w:ascii="Bookman Old Style" w:eastAsia="Times New Roman" w:hAnsi="Bookman Old Style" w:cs="Times New Roman"/>
          <w:color w:val="46494B"/>
          <w:sz w:val="24"/>
          <w:szCs w:val="24"/>
        </w:rPr>
        <w:t xml:space="preserve">nabycie </w:t>
      </w:r>
      <w:r w:rsidRPr="00A51F81">
        <w:rPr>
          <w:rFonts w:ascii="Bookman Old Style" w:eastAsia="Times New Roman" w:hAnsi="Bookman Old Style" w:cs="Times New Roman"/>
          <w:color w:val="5D5E62"/>
          <w:sz w:val="24"/>
          <w:szCs w:val="24"/>
        </w:rPr>
        <w:t>wiedzy i umiejętności</w:t>
      </w:r>
      <w:r w:rsidRPr="00A51F81">
        <w:rPr>
          <w:rFonts w:ascii="Bookman Old Style" w:eastAsia="Times New Roman" w:hAnsi="Bookman Old Style" w:cs="Times New Roman"/>
          <w:color w:val="5D5E62"/>
          <w:spacing w:val="40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46494B"/>
          <w:sz w:val="24"/>
          <w:szCs w:val="24"/>
        </w:rPr>
        <w:t xml:space="preserve">lub wydającej </w:t>
      </w:r>
      <w:r w:rsidRPr="00A51F81">
        <w:rPr>
          <w:rFonts w:ascii="Bookman Old Style" w:eastAsia="Times New Roman" w:hAnsi="Bookman Old Style" w:cs="Times New Roman"/>
          <w:color w:val="5D5E62"/>
          <w:sz w:val="24"/>
          <w:szCs w:val="24"/>
        </w:rPr>
        <w:t xml:space="preserve">dokumenty potwierdzające nabycie wiedzy </w:t>
      </w:r>
      <w:r w:rsidRPr="00A51F81">
        <w:rPr>
          <w:rFonts w:ascii="Bookman Old Style" w:eastAsia="Times New Roman" w:hAnsi="Bookman Old Style" w:cs="Times New Roman"/>
          <w:color w:val="46494B"/>
          <w:sz w:val="24"/>
          <w:szCs w:val="24"/>
        </w:rPr>
        <w:t>i umiejętno</w:t>
      </w:r>
      <w:r w:rsidRPr="00A51F81">
        <w:rPr>
          <w:rFonts w:ascii="Bookman Old Style" w:eastAsia="Times New Roman" w:hAnsi="Bookman Old Style" w:cs="Times New Roman"/>
          <w:color w:val="707275"/>
          <w:sz w:val="24"/>
          <w:szCs w:val="24"/>
        </w:rPr>
        <w:t>ści</w:t>
      </w:r>
      <w:r w:rsidRPr="00A51F81">
        <w:rPr>
          <w:rFonts w:ascii="Bookman Old Style" w:eastAsia="Times New Roman" w:hAnsi="Bookman Old Style" w:cs="Times New Roman"/>
          <w:color w:val="9A9A9A"/>
          <w:sz w:val="24"/>
          <w:szCs w:val="24"/>
        </w:rPr>
        <w:t>;</w:t>
      </w:r>
    </w:p>
    <w:p w:rsidR="00834814" w:rsidRPr="00A51F81" w:rsidRDefault="00834814" w:rsidP="000F74B3">
      <w:pPr>
        <w:widowControl w:val="0"/>
        <w:numPr>
          <w:ilvl w:val="1"/>
          <w:numId w:val="1"/>
        </w:numPr>
        <w:tabs>
          <w:tab w:val="left" w:pos="1499"/>
          <w:tab w:val="left" w:pos="9498"/>
          <w:tab w:val="left" w:pos="9639"/>
        </w:tabs>
        <w:autoSpaceDE w:val="0"/>
        <w:autoSpaceDN w:val="0"/>
        <w:spacing w:after="0" w:line="240" w:lineRule="auto"/>
        <w:ind w:left="1499" w:hanging="360"/>
        <w:jc w:val="both"/>
        <w:rPr>
          <w:rFonts w:ascii="Bookman Old Style" w:eastAsia="Times New Roman" w:hAnsi="Bookman Old Style" w:cs="Times New Roman"/>
          <w:color w:val="707275"/>
          <w:sz w:val="24"/>
          <w:szCs w:val="24"/>
        </w:rPr>
      </w:pPr>
      <w:r w:rsidRPr="00A51F81">
        <w:rPr>
          <w:rFonts w:ascii="Bookman Old Style" w:eastAsia="Times New Roman" w:hAnsi="Bookman Old Style" w:cs="Times New Roman"/>
          <w:color w:val="5D5E62"/>
          <w:spacing w:val="-2"/>
          <w:w w:val="105"/>
          <w:sz w:val="24"/>
          <w:szCs w:val="24"/>
        </w:rPr>
        <w:t>dla</w:t>
      </w:r>
      <w:r w:rsidRPr="00A51F81">
        <w:rPr>
          <w:rFonts w:ascii="Bookman Old Style" w:eastAsia="Times New Roman" w:hAnsi="Bookman Old Style" w:cs="Times New Roman"/>
          <w:color w:val="5D5E62"/>
          <w:spacing w:val="-7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5D5E62"/>
          <w:spacing w:val="-2"/>
          <w:w w:val="105"/>
          <w:sz w:val="24"/>
          <w:szCs w:val="24"/>
        </w:rPr>
        <w:t>instytucji</w:t>
      </w:r>
      <w:r w:rsidRPr="00A51F81">
        <w:rPr>
          <w:rFonts w:ascii="Bookman Old Style" w:eastAsia="Times New Roman" w:hAnsi="Bookman Old Style" w:cs="Times New Roman"/>
          <w:color w:val="5D5E62"/>
          <w:spacing w:val="4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5D5E62"/>
          <w:spacing w:val="-2"/>
          <w:w w:val="105"/>
          <w:sz w:val="24"/>
          <w:szCs w:val="24"/>
        </w:rPr>
        <w:t>realizującej</w:t>
      </w:r>
      <w:r w:rsidRPr="00A51F81">
        <w:rPr>
          <w:rFonts w:ascii="Bookman Old Style" w:eastAsia="Times New Roman" w:hAnsi="Bookman Old Style" w:cs="Times New Roman"/>
          <w:color w:val="5D5E62"/>
          <w:spacing w:val="2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707275"/>
          <w:spacing w:val="-2"/>
          <w:w w:val="105"/>
          <w:sz w:val="24"/>
          <w:szCs w:val="24"/>
        </w:rPr>
        <w:t xml:space="preserve">studia </w:t>
      </w:r>
      <w:r w:rsidRPr="00A51F81">
        <w:rPr>
          <w:rFonts w:ascii="Bookman Old Style" w:eastAsia="Times New Roman" w:hAnsi="Bookman Old Style" w:cs="Times New Roman"/>
          <w:color w:val="5D5E62"/>
          <w:spacing w:val="-2"/>
          <w:w w:val="105"/>
          <w:sz w:val="24"/>
          <w:szCs w:val="24"/>
        </w:rPr>
        <w:t>podyplomowe;</w:t>
      </w:r>
    </w:p>
    <w:p w:rsidR="00834814" w:rsidRPr="00A51F81" w:rsidRDefault="00834814" w:rsidP="000F74B3">
      <w:pPr>
        <w:widowControl w:val="0"/>
        <w:numPr>
          <w:ilvl w:val="1"/>
          <w:numId w:val="1"/>
        </w:numPr>
        <w:tabs>
          <w:tab w:val="left" w:pos="1499"/>
          <w:tab w:val="left" w:pos="1509"/>
          <w:tab w:val="left" w:pos="9498"/>
          <w:tab w:val="left" w:pos="9639"/>
        </w:tabs>
        <w:autoSpaceDE w:val="0"/>
        <w:autoSpaceDN w:val="0"/>
        <w:spacing w:before="56" w:after="0" w:line="295" w:lineRule="auto"/>
        <w:ind w:left="1509" w:right="228" w:hanging="370"/>
        <w:jc w:val="both"/>
        <w:rPr>
          <w:rFonts w:ascii="Bookman Old Style" w:eastAsia="Times New Roman" w:hAnsi="Bookman Old Style" w:cs="Times New Roman"/>
          <w:color w:val="5D5E62"/>
          <w:sz w:val="24"/>
          <w:szCs w:val="24"/>
        </w:rPr>
      </w:pP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dla instytucji</w:t>
      </w:r>
      <w:r w:rsidRPr="00A51F81">
        <w:rPr>
          <w:rFonts w:ascii="Bookman Old Style" w:eastAsia="Times New Roman" w:hAnsi="Bookman Old Style" w:cs="Times New Roman"/>
          <w:color w:val="5D5E62"/>
          <w:spacing w:val="21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 xml:space="preserve">realizującej </w:t>
      </w:r>
      <w:r w:rsidRPr="00A51F81">
        <w:rPr>
          <w:rFonts w:ascii="Bookman Old Style" w:eastAsia="Times New Roman" w:hAnsi="Bookman Old Style" w:cs="Times New Roman"/>
          <w:color w:val="707275"/>
          <w:w w:val="105"/>
          <w:sz w:val="24"/>
          <w:szCs w:val="24"/>
        </w:rPr>
        <w:t>bada</w:t>
      </w:r>
      <w:r w:rsidRPr="00A51F81">
        <w:rPr>
          <w:rFonts w:ascii="Bookman Old Style" w:eastAsia="Times New Roman" w:hAnsi="Bookman Old Style" w:cs="Times New Roman"/>
          <w:color w:val="46494B"/>
          <w:w w:val="105"/>
          <w:sz w:val="24"/>
          <w:szCs w:val="24"/>
        </w:rPr>
        <w:t xml:space="preserve">nia lekarskie 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i</w:t>
      </w:r>
      <w:r w:rsidRPr="00A51F81">
        <w:rPr>
          <w:rFonts w:ascii="Bookman Old Style" w:eastAsia="Times New Roman" w:hAnsi="Bookman Old Style" w:cs="Times New Roman"/>
          <w:color w:val="5D5E62"/>
          <w:spacing w:val="-10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psychologiczne</w:t>
      </w:r>
      <w:r w:rsidRPr="00A51F81">
        <w:rPr>
          <w:rFonts w:ascii="Bookman Old Style" w:eastAsia="Times New Roman" w:hAnsi="Bookman Old Style" w:cs="Times New Roman"/>
          <w:color w:val="5D5E62"/>
          <w:spacing w:val="-16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46494B"/>
          <w:w w:val="105"/>
          <w:sz w:val="24"/>
          <w:szCs w:val="24"/>
        </w:rPr>
        <w:t>wymagane</w:t>
      </w:r>
      <w:r w:rsidRPr="00A51F81">
        <w:rPr>
          <w:rFonts w:ascii="Bookman Old Style" w:eastAsia="Times New Roman" w:hAnsi="Bookman Old Style" w:cs="Times New Roman"/>
          <w:color w:val="46494B"/>
          <w:spacing w:val="-9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do</w:t>
      </w:r>
      <w:r w:rsidRPr="00A51F81">
        <w:rPr>
          <w:rFonts w:ascii="Bookman Old Style" w:eastAsia="Times New Roman" w:hAnsi="Bookman Old Style" w:cs="Times New Roman"/>
          <w:color w:val="5D5E62"/>
          <w:spacing w:val="-4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podjęcia przez</w:t>
      </w:r>
      <w:r w:rsidRPr="00A51F81">
        <w:rPr>
          <w:rFonts w:ascii="Bookman Old Style" w:eastAsia="Times New Roman" w:hAnsi="Bookman Old Style" w:cs="Times New Roman"/>
          <w:color w:val="5D5E62"/>
          <w:spacing w:val="-16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46494B"/>
          <w:w w:val="105"/>
          <w:sz w:val="24"/>
          <w:szCs w:val="24"/>
        </w:rPr>
        <w:t>osoby</w:t>
      </w:r>
      <w:r w:rsidRPr="00A51F81">
        <w:rPr>
          <w:rFonts w:ascii="Bookman Old Style" w:eastAsia="Times New Roman" w:hAnsi="Bookman Old Style" w:cs="Times New Roman"/>
          <w:color w:val="46494B"/>
          <w:spacing w:val="-15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pracujące</w:t>
      </w:r>
      <w:r w:rsidRPr="00A51F81">
        <w:rPr>
          <w:rFonts w:ascii="Bookman Old Style" w:eastAsia="Times New Roman" w:hAnsi="Bookman Old Style" w:cs="Times New Roman"/>
          <w:color w:val="5D5E62"/>
          <w:spacing w:val="-15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kształcenia</w:t>
      </w:r>
      <w:r w:rsidRPr="00A51F81">
        <w:rPr>
          <w:rFonts w:ascii="Bookman Old Style" w:eastAsia="Times New Roman" w:hAnsi="Bookman Old Style" w:cs="Times New Roman"/>
          <w:color w:val="5D5E62"/>
          <w:spacing w:val="-15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46494B"/>
          <w:w w:val="105"/>
          <w:sz w:val="24"/>
          <w:szCs w:val="24"/>
        </w:rPr>
        <w:t>lub</w:t>
      </w:r>
      <w:r w:rsidRPr="00A51F81">
        <w:rPr>
          <w:rFonts w:ascii="Bookman Old Style" w:eastAsia="Times New Roman" w:hAnsi="Bookman Old Style" w:cs="Times New Roman"/>
          <w:color w:val="46494B"/>
          <w:spacing w:val="-15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zadań</w:t>
      </w:r>
      <w:r w:rsidRPr="00A51F81">
        <w:rPr>
          <w:rFonts w:ascii="Bookman Old Style" w:eastAsia="Times New Roman" w:hAnsi="Bookman Old Style" w:cs="Times New Roman"/>
          <w:color w:val="5D5E62"/>
          <w:spacing w:val="-15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707275"/>
          <w:w w:val="105"/>
          <w:sz w:val="24"/>
          <w:szCs w:val="24"/>
        </w:rPr>
        <w:t>zawodowych</w:t>
      </w:r>
      <w:r w:rsidRPr="00A51F81">
        <w:rPr>
          <w:rFonts w:ascii="Bookman Old Style" w:eastAsia="Times New Roman" w:hAnsi="Bookman Old Style" w:cs="Times New Roman"/>
          <w:color w:val="707275"/>
          <w:spacing w:val="-5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po</w:t>
      </w:r>
      <w:r w:rsidRPr="00A51F81">
        <w:rPr>
          <w:rFonts w:ascii="Bookman Old Style" w:eastAsia="Times New Roman" w:hAnsi="Bookman Old Style" w:cs="Times New Roman"/>
          <w:color w:val="5D5E62"/>
          <w:spacing w:val="-15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46494B"/>
          <w:w w:val="105"/>
          <w:sz w:val="24"/>
          <w:szCs w:val="24"/>
        </w:rPr>
        <w:t>ukończonym</w:t>
      </w:r>
      <w:r w:rsidRPr="00A51F81">
        <w:rPr>
          <w:rFonts w:ascii="Bookman Old Style" w:eastAsia="Times New Roman" w:hAnsi="Bookman Old Style" w:cs="Times New Roman"/>
          <w:color w:val="46494B"/>
          <w:spacing w:val="-14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kształceniu;</w:t>
      </w:r>
    </w:p>
    <w:p w:rsidR="00834814" w:rsidRPr="00745221" w:rsidRDefault="00834814" w:rsidP="000F74B3">
      <w:pPr>
        <w:widowControl w:val="0"/>
        <w:numPr>
          <w:ilvl w:val="1"/>
          <w:numId w:val="1"/>
        </w:numPr>
        <w:tabs>
          <w:tab w:val="left" w:pos="1501"/>
          <w:tab w:val="left" w:pos="1506"/>
          <w:tab w:val="left" w:pos="9498"/>
          <w:tab w:val="left" w:pos="9639"/>
        </w:tabs>
        <w:autoSpaceDE w:val="0"/>
        <w:autoSpaceDN w:val="0"/>
        <w:spacing w:after="0" w:line="290" w:lineRule="auto"/>
        <w:ind w:left="1506" w:right="184" w:hanging="368"/>
        <w:jc w:val="both"/>
        <w:rPr>
          <w:rFonts w:ascii="Bookman Old Style" w:eastAsia="Times New Roman" w:hAnsi="Bookman Old Style" w:cs="Times New Roman"/>
          <w:color w:val="5D5E62"/>
          <w:sz w:val="24"/>
          <w:szCs w:val="24"/>
        </w:rPr>
      </w:pPr>
      <w:r w:rsidRPr="00A51F81">
        <w:rPr>
          <w:rFonts w:ascii="Bookman Old Style" w:eastAsia="Times New Roman" w:hAnsi="Bookman Old Style" w:cs="Times New Roman"/>
          <w:color w:val="707275"/>
          <w:sz w:val="24"/>
          <w:szCs w:val="24"/>
        </w:rPr>
        <w:t>z</w:t>
      </w:r>
      <w:r w:rsidRPr="00A51F81">
        <w:rPr>
          <w:rFonts w:ascii="Bookman Old Style" w:eastAsia="Times New Roman" w:hAnsi="Bookman Old Style" w:cs="Times New Roman"/>
          <w:color w:val="707275"/>
          <w:spacing w:val="-7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5D5E62"/>
          <w:sz w:val="24"/>
          <w:szCs w:val="24"/>
        </w:rPr>
        <w:t xml:space="preserve">tytułu </w:t>
      </w:r>
      <w:r w:rsidRPr="00A51F81">
        <w:rPr>
          <w:rFonts w:ascii="Bookman Old Style" w:eastAsia="Times New Roman" w:hAnsi="Bookman Old Style" w:cs="Times New Roman"/>
          <w:color w:val="46494B"/>
          <w:sz w:val="24"/>
          <w:szCs w:val="24"/>
        </w:rPr>
        <w:t xml:space="preserve">ubezpieczenia </w:t>
      </w:r>
      <w:r w:rsidRPr="00A51F81">
        <w:rPr>
          <w:rFonts w:ascii="Bookman Old Style" w:eastAsia="Times New Roman" w:hAnsi="Bookman Old Style" w:cs="Times New Roman"/>
          <w:color w:val="5D5E62"/>
          <w:sz w:val="24"/>
          <w:szCs w:val="24"/>
        </w:rPr>
        <w:t xml:space="preserve">od następstw </w:t>
      </w:r>
      <w:r w:rsidRPr="00A51F81">
        <w:rPr>
          <w:rFonts w:ascii="Bookman Old Style" w:eastAsia="Times New Roman" w:hAnsi="Bookman Old Style" w:cs="Times New Roman"/>
          <w:color w:val="46494B"/>
          <w:sz w:val="24"/>
          <w:szCs w:val="24"/>
        </w:rPr>
        <w:t>nieszczę</w:t>
      </w:r>
      <w:r w:rsidRPr="00A51F81">
        <w:rPr>
          <w:rFonts w:ascii="Bookman Old Style" w:eastAsia="Times New Roman" w:hAnsi="Bookman Old Style" w:cs="Times New Roman"/>
          <w:color w:val="707275"/>
          <w:sz w:val="24"/>
          <w:szCs w:val="24"/>
        </w:rPr>
        <w:t xml:space="preserve">śliwych </w:t>
      </w:r>
      <w:r w:rsidRPr="00A51F81">
        <w:rPr>
          <w:rFonts w:ascii="Bookman Old Style" w:eastAsia="Times New Roman" w:hAnsi="Bookman Old Style" w:cs="Times New Roman"/>
          <w:color w:val="5D5E62"/>
          <w:sz w:val="24"/>
          <w:szCs w:val="24"/>
        </w:rPr>
        <w:t xml:space="preserve">wypadków </w:t>
      </w:r>
      <w:r w:rsidRPr="00A51F81">
        <w:rPr>
          <w:rFonts w:ascii="Bookman Old Style" w:eastAsia="Times New Roman" w:hAnsi="Bookman Old Style" w:cs="Times New Roman"/>
          <w:color w:val="46494B"/>
          <w:sz w:val="24"/>
          <w:szCs w:val="24"/>
        </w:rPr>
        <w:t xml:space="preserve">w </w:t>
      </w:r>
      <w:r w:rsidRPr="00A51F81">
        <w:rPr>
          <w:rFonts w:ascii="Bookman Old Style" w:eastAsia="Times New Roman" w:hAnsi="Bookman Old Style" w:cs="Times New Roman"/>
          <w:color w:val="5D5E62"/>
          <w:sz w:val="24"/>
          <w:szCs w:val="24"/>
        </w:rPr>
        <w:t>związku z</w:t>
      </w:r>
      <w:r w:rsidRPr="00A51F81">
        <w:rPr>
          <w:rFonts w:ascii="Bookman Old Style" w:eastAsia="Times New Roman" w:hAnsi="Bookman Old Style" w:cs="Times New Roman"/>
          <w:color w:val="5D5E62"/>
          <w:spacing w:val="29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5D5E62"/>
          <w:sz w:val="24"/>
          <w:szCs w:val="24"/>
        </w:rPr>
        <w:t xml:space="preserve">podjętym 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kszt</w:t>
      </w:r>
      <w:r w:rsidR="00D329D7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ałceniem,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46494B"/>
          <w:w w:val="105"/>
          <w:sz w:val="24"/>
          <w:szCs w:val="24"/>
        </w:rPr>
        <w:t xml:space="preserve">ponoszone 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 xml:space="preserve">przez </w:t>
      </w:r>
      <w:r w:rsidRPr="00A51F81">
        <w:rPr>
          <w:rFonts w:ascii="Bookman Old Style" w:eastAsia="Times New Roman" w:hAnsi="Bookman Old Style" w:cs="Times New Roman"/>
          <w:color w:val="46494B"/>
          <w:w w:val="105"/>
          <w:sz w:val="24"/>
          <w:szCs w:val="24"/>
        </w:rPr>
        <w:t xml:space="preserve">podmiot 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 xml:space="preserve">wnioskujący </w:t>
      </w:r>
      <w:r w:rsidRPr="00A51F81">
        <w:rPr>
          <w:rFonts w:ascii="Bookman Old Style" w:eastAsia="Times New Roman" w:hAnsi="Bookman Old Style" w:cs="Times New Roman"/>
          <w:color w:val="707275"/>
          <w:w w:val="105"/>
          <w:sz w:val="24"/>
          <w:szCs w:val="24"/>
        </w:rPr>
        <w:t xml:space="preserve">o 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 xml:space="preserve">udzielenie </w:t>
      </w:r>
      <w:r w:rsidRPr="00A51F81">
        <w:rPr>
          <w:rFonts w:ascii="Bookman Old Style" w:eastAsia="Times New Roman" w:hAnsi="Bookman Old Style" w:cs="Times New Roman"/>
          <w:color w:val="46494B"/>
          <w:w w:val="105"/>
          <w:sz w:val="24"/>
          <w:szCs w:val="24"/>
        </w:rPr>
        <w:t xml:space="preserve">pomocy </w:t>
      </w:r>
      <w:r w:rsidRPr="00A51F8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 xml:space="preserve">na </w:t>
      </w:r>
      <w:r w:rsidRPr="00A51F81">
        <w:rPr>
          <w:rFonts w:ascii="Bookman Old Style" w:eastAsia="Times New Roman" w:hAnsi="Bookman Old Style" w:cs="Times New Roman"/>
          <w:color w:val="5D5E62"/>
          <w:spacing w:val="-2"/>
          <w:w w:val="105"/>
          <w:sz w:val="24"/>
          <w:szCs w:val="24"/>
        </w:rPr>
        <w:t xml:space="preserve">kształcenie </w:t>
      </w:r>
      <w:r w:rsidRPr="00A51F81">
        <w:rPr>
          <w:rFonts w:ascii="Bookman Old Style" w:eastAsia="Times New Roman" w:hAnsi="Bookman Old Style" w:cs="Times New Roman"/>
          <w:color w:val="46494B"/>
          <w:spacing w:val="-2"/>
          <w:w w:val="105"/>
          <w:sz w:val="24"/>
          <w:szCs w:val="24"/>
        </w:rPr>
        <w:t xml:space="preserve">ustawiczne </w:t>
      </w:r>
      <w:r w:rsidRPr="00A51F81">
        <w:rPr>
          <w:rFonts w:ascii="Bookman Old Style" w:eastAsia="Times New Roman" w:hAnsi="Bookman Old Style" w:cs="Times New Roman"/>
          <w:color w:val="5D5E62"/>
          <w:spacing w:val="-2"/>
          <w:w w:val="105"/>
          <w:sz w:val="24"/>
          <w:szCs w:val="24"/>
        </w:rPr>
        <w:t>lub</w:t>
      </w:r>
      <w:r w:rsidRPr="00A51F81">
        <w:rPr>
          <w:rFonts w:ascii="Bookman Old Style" w:eastAsia="Times New Roman" w:hAnsi="Bookman Old Style" w:cs="Times New Roman"/>
          <w:color w:val="5D5E62"/>
          <w:spacing w:val="-6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5D5E62"/>
          <w:spacing w:val="-2"/>
          <w:w w:val="105"/>
          <w:sz w:val="24"/>
          <w:szCs w:val="24"/>
        </w:rPr>
        <w:t>instytucji realizującej</w:t>
      </w:r>
      <w:r w:rsidRPr="00A51F81">
        <w:rPr>
          <w:rFonts w:ascii="Bookman Old Style" w:eastAsia="Times New Roman" w:hAnsi="Bookman Old Style" w:cs="Times New Roman"/>
          <w:color w:val="5D5E62"/>
          <w:spacing w:val="-17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707275"/>
          <w:spacing w:val="-2"/>
          <w:w w:val="105"/>
          <w:sz w:val="24"/>
          <w:szCs w:val="24"/>
        </w:rPr>
        <w:t>to</w:t>
      </w:r>
      <w:r w:rsidRPr="00A51F81">
        <w:rPr>
          <w:rFonts w:ascii="Bookman Old Style" w:eastAsia="Times New Roman" w:hAnsi="Bookman Old Style" w:cs="Times New Roman"/>
          <w:color w:val="707275"/>
          <w:spacing w:val="22"/>
          <w:w w:val="105"/>
          <w:sz w:val="24"/>
          <w:szCs w:val="24"/>
        </w:rPr>
        <w:t xml:space="preserve"> </w:t>
      </w:r>
      <w:r w:rsidRPr="00A51F81">
        <w:rPr>
          <w:rFonts w:ascii="Bookman Old Style" w:eastAsia="Times New Roman" w:hAnsi="Bookman Old Style" w:cs="Times New Roman"/>
          <w:color w:val="5D5E62"/>
          <w:spacing w:val="-2"/>
          <w:w w:val="105"/>
          <w:sz w:val="24"/>
          <w:szCs w:val="24"/>
        </w:rPr>
        <w:lastRenderedPageBreak/>
        <w:t>kszta</w:t>
      </w:r>
      <w:r w:rsidR="00D329D7">
        <w:rPr>
          <w:rFonts w:ascii="Bookman Old Style" w:eastAsia="Times New Roman" w:hAnsi="Bookman Old Style" w:cs="Times New Roman"/>
          <w:color w:val="5D5E62"/>
          <w:spacing w:val="-2"/>
          <w:w w:val="105"/>
          <w:sz w:val="24"/>
          <w:szCs w:val="24"/>
        </w:rPr>
        <w:t>łcenie</w:t>
      </w:r>
      <w:r w:rsidRPr="00A51F81">
        <w:rPr>
          <w:rFonts w:ascii="Bookman Old Style" w:eastAsia="Times New Roman" w:hAnsi="Bookman Old Style" w:cs="Times New Roman"/>
          <w:color w:val="5D5E62"/>
          <w:spacing w:val="-2"/>
          <w:w w:val="105"/>
          <w:sz w:val="24"/>
          <w:szCs w:val="24"/>
        </w:rPr>
        <w:t>.</w:t>
      </w:r>
    </w:p>
    <w:p w:rsidR="00A51F81" w:rsidRPr="00745221" w:rsidRDefault="00A51F81" w:rsidP="009D533F">
      <w:pPr>
        <w:pStyle w:val="Akapitzlist"/>
        <w:widowControl w:val="0"/>
        <w:numPr>
          <w:ilvl w:val="0"/>
          <w:numId w:val="4"/>
        </w:numPr>
        <w:tabs>
          <w:tab w:val="left" w:pos="9498"/>
          <w:tab w:val="left" w:pos="9639"/>
        </w:tabs>
        <w:autoSpaceDE w:val="0"/>
        <w:autoSpaceDN w:val="0"/>
        <w:spacing w:before="53" w:after="0" w:line="288" w:lineRule="auto"/>
        <w:ind w:right="304"/>
        <w:jc w:val="both"/>
        <w:rPr>
          <w:rFonts w:ascii="Bookman Old Style" w:eastAsia="Times New Roman" w:hAnsi="Bookman Old Style" w:cs="Times New Roman"/>
          <w:color w:val="5B5B5D"/>
          <w:sz w:val="24"/>
          <w:szCs w:val="24"/>
        </w:rPr>
      </w:pPr>
      <w:r w:rsidRPr="00745221">
        <w:rPr>
          <w:rFonts w:ascii="Bookman Old Style" w:eastAsia="Times New Roman" w:hAnsi="Bookman Old Style" w:cs="Times New Roman"/>
          <w:color w:val="5B5B5D"/>
          <w:sz w:val="24"/>
          <w:szCs w:val="24"/>
        </w:rPr>
        <w:t xml:space="preserve">W ramach limitu środków z KFS na dany rok może być sfinansowane wyłącznie </w:t>
      </w:r>
      <w:r w:rsidRPr="00745221">
        <w:rPr>
          <w:rFonts w:ascii="Bookman Old Style" w:eastAsia="Times New Roman" w:hAnsi="Bookman Old Style" w:cs="Times New Roman"/>
          <w:b/>
          <w:color w:val="5B5B5D"/>
          <w:sz w:val="24"/>
          <w:szCs w:val="24"/>
        </w:rPr>
        <w:t>kształcenie ustawiczne, które rozpocznie się i zostanie opłacone w bieżącym roku</w:t>
      </w:r>
      <w:r w:rsidRPr="00745221">
        <w:rPr>
          <w:rFonts w:ascii="Bookman Old Style" w:eastAsia="Times New Roman" w:hAnsi="Bookman Old Style" w:cs="Times New Roman"/>
          <w:color w:val="5B5B5D"/>
          <w:sz w:val="24"/>
          <w:szCs w:val="24"/>
        </w:rPr>
        <w:t>, w uzasadnionych indywidualnych przypadkach (np. studia podyplomowe) finansowanie ze środków KFS może dotyczyć działań rozpoczynających się do końca lutego roku następnego po roku podpisania umowy.</w:t>
      </w:r>
    </w:p>
    <w:p w:rsidR="00A51F81" w:rsidRPr="00745221" w:rsidRDefault="00A51F81" w:rsidP="009D533F">
      <w:pPr>
        <w:pStyle w:val="Akapitzlist"/>
        <w:widowControl w:val="0"/>
        <w:numPr>
          <w:ilvl w:val="0"/>
          <w:numId w:val="4"/>
        </w:numPr>
        <w:tabs>
          <w:tab w:val="left" w:pos="778"/>
          <w:tab w:val="left" w:pos="784"/>
          <w:tab w:val="left" w:pos="9498"/>
          <w:tab w:val="left" w:pos="9639"/>
        </w:tabs>
        <w:autoSpaceDE w:val="0"/>
        <w:autoSpaceDN w:val="0"/>
        <w:spacing w:after="0" w:line="288" w:lineRule="auto"/>
        <w:ind w:right="185"/>
        <w:jc w:val="both"/>
        <w:rPr>
          <w:rFonts w:ascii="Bookman Old Style" w:eastAsia="Times New Roman" w:hAnsi="Bookman Old Style" w:cs="Times New Roman"/>
          <w:color w:val="5D5E62"/>
          <w:sz w:val="24"/>
          <w:szCs w:val="24"/>
        </w:rPr>
      </w:pPr>
      <w:r w:rsidRPr="0074522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 xml:space="preserve">Środki KFS </w:t>
      </w:r>
      <w:r w:rsidRPr="00745221">
        <w:rPr>
          <w:rFonts w:ascii="Bookman Old Style" w:eastAsia="Times New Roman" w:hAnsi="Bookman Old Style" w:cs="Times New Roman"/>
          <w:b/>
          <w:color w:val="46494B"/>
          <w:w w:val="105"/>
          <w:sz w:val="24"/>
          <w:szCs w:val="24"/>
        </w:rPr>
        <w:t xml:space="preserve">nie mogą </w:t>
      </w:r>
      <w:r w:rsidRPr="00745221">
        <w:rPr>
          <w:rFonts w:ascii="Bookman Old Style" w:eastAsia="Times New Roman" w:hAnsi="Bookman Old Style" w:cs="Times New Roman"/>
          <w:b/>
          <w:color w:val="5D5E62"/>
          <w:w w:val="105"/>
          <w:sz w:val="24"/>
          <w:szCs w:val="24"/>
        </w:rPr>
        <w:t>zostać przeznaczone</w:t>
      </w:r>
      <w:r w:rsidRPr="0074522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 xml:space="preserve"> na opłacenie </w:t>
      </w:r>
      <w:r w:rsidRPr="00745221">
        <w:rPr>
          <w:rFonts w:ascii="Bookman Old Style" w:eastAsia="Times New Roman" w:hAnsi="Bookman Old Style" w:cs="Times New Roman"/>
          <w:color w:val="707275"/>
          <w:w w:val="105"/>
          <w:sz w:val="24"/>
          <w:szCs w:val="24"/>
        </w:rPr>
        <w:t xml:space="preserve">kosztów </w:t>
      </w:r>
      <w:r w:rsidRPr="00745221">
        <w:rPr>
          <w:rFonts w:ascii="Bookman Old Style" w:eastAsia="Times New Roman" w:hAnsi="Bookman Old Style" w:cs="Times New Roman"/>
          <w:color w:val="46494B"/>
          <w:w w:val="105"/>
          <w:sz w:val="24"/>
          <w:szCs w:val="24"/>
        </w:rPr>
        <w:t xml:space="preserve">kształcenia </w:t>
      </w:r>
      <w:r w:rsidRPr="0074522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 xml:space="preserve">ustawicznego, </w:t>
      </w:r>
      <w:r w:rsidRPr="00745221">
        <w:rPr>
          <w:rFonts w:ascii="Bookman Old Style" w:eastAsia="Times New Roman" w:hAnsi="Bookman Old Style" w:cs="Times New Roman"/>
          <w:color w:val="5D5E62"/>
          <w:spacing w:val="-2"/>
          <w:w w:val="105"/>
          <w:sz w:val="24"/>
          <w:szCs w:val="24"/>
        </w:rPr>
        <w:t>które:</w:t>
      </w:r>
    </w:p>
    <w:p w:rsidR="00A51F81" w:rsidRPr="00745221" w:rsidRDefault="00A51F81" w:rsidP="009D533F">
      <w:pPr>
        <w:pStyle w:val="Akapitzlist"/>
        <w:widowControl w:val="0"/>
        <w:numPr>
          <w:ilvl w:val="0"/>
          <w:numId w:val="2"/>
        </w:numPr>
        <w:tabs>
          <w:tab w:val="left" w:pos="1501"/>
          <w:tab w:val="left" w:pos="9498"/>
          <w:tab w:val="left" w:pos="9639"/>
        </w:tabs>
        <w:autoSpaceDE w:val="0"/>
        <w:autoSpaceDN w:val="0"/>
        <w:spacing w:after="0" w:line="240" w:lineRule="auto"/>
        <w:ind w:left="1560"/>
        <w:rPr>
          <w:rFonts w:ascii="Bookman Old Style" w:eastAsia="Times New Roman" w:hAnsi="Bookman Old Style" w:cs="Times New Roman"/>
          <w:color w:val="707275"/>
          <w:sz w:val="24"/>
          <w:szCs w:val="24"/>
        </w:rPr>
      </w:pPr>
      <w:r w:rsidRPr="00745221">
        <w:rPr>
          <w:rFonts w:ascii="Bookman Old Style" w:eastAsia="Times New Roman" w:hAnsi="Bookman Old Style" w:cs="Times New Roman"/>
          <w:color w:val="707275"/>
          <w:w w:val="105"/>
          <w:sz w:val="24"/>
          <w:szCs w:val="24"/>
        </w:rPr>
        <w:t>zosta</w:t>
      </w:r>
      <w:r w:rsidRPr="00745221">
        <w:rPr>
          <w:rFonts w:ascii="Bookman Old Style" w:eastAsia="Times New Roman" w:hAnsi="Bookman Old Style" w:cs="Times New Roman"/>
          <w:color w:val="46494B"/>
          <w:w w:val="105"/>
          <w:sz w:val="24"/>
          <w:szCs w:val="24"/>
        </w:rPr>
        <w:t>ło</w:t>
      </w:r>
      <w:r w:rsidRPr="00745221">
        <w:rPr>
          <w:rFonts w:ascii="Bookman Old Style" w:eastAsia="Times New Roman" w:hAnsi="Bookman Old Style" w:cs="Times New Roman"/>
          <w:color w:val="46494B"/>
          <w:spacing w:val="-5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46494B"/>
          <w:w w:val="105"/>
          <w:sz w:val="24"/>
          <w:szCs w:val="24"/>
        </w:rPr>
        <w:t>sfinan</w:t>
      </w:r>
      <w:r w:rsidRPr="00745221">
        <w:rPr>
          <w:rFonts w:ascii="Bookman Old Style" w:eastAsia="Times New Roman" w:hAnsi="Bookman Old Style" w:cs="Times New Roman"/>
          <w:color w:val="707275"/>
          <w:w w:val="105"/>
          <w:sz w:val="24"/>
          <w:szCs w:val="24"/>
        </w:rPr>
        <w:t>sowane</w:t>
      </w:r>
      <w:r w:rsidRPr="00745221">
        <w:rPr>
          <w:rFonts w:ascii="Bookman Old Style" w:eastAsia="Times New Roman" w:hAnsi="Bookman Old Style" w:cs="Times New Roman"/>
          <w:color w:val="707275"/>
          <w:spacing w:val="-14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707275"/>
          <w:w w:val="105"/>
          <w:sz w:val="24"/>
          <w:szCs w:val="24"/>
        </w:rPr>
        <w:t>z</w:t>
      </w:r>
      <w:r w:rsidRPr="00745221">
        <w:rPr>
          <w:rFonts w:ascii="Bookman Old Style" w:eastAsia="Times New Roman" w:hAnsi="Bookman Old Style" w:cs="Times New Roman"/>
          <w:color w:val="707275"/>
          <w:spacing w:val="-12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innych</w:t>
      </w:r>
      <w:r w:rsidRPr="00745221">
        <w:rPr>
          <w:rFonts w:ascii="Bookman Old Style" w:eastAsia="Times New Roman" w:hAnsi="Bookman Old Style" w:cs="Times New Roman"/>
          <w:color w:val="5D5E62"/>
          <w:spacing w:val="-13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środków</w:t>
      </w:r>
      <w:r w:rsidRPr="00745221">
        <w:rPr>
          <w:rFonts w:ascii="Bookman Old Style" w:eastAsia="Times New Roman" w:hAnsi="Bookman Old Style" w:cs="Times New Roman"/>
          <w:color w:val="5D5E62"/>
          <w:spacing w:val="-4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46494B"/>
          <w:spacing w:val="-2"/>
          <w:w w:val="105"/>
          <w:sz w:val="24"/>
          <w:szCs w:val="24"/>
        </w:rPr>
        <w:t>public</w:t>
      </w:r>
      <w:r w:rsidRPr="00745221">
        <w:rPr>
          <w:rFonts w:ascii="Bookman Old Style" w:eastAsia="Times New Roman" w:hAnsi="Bookman Old Style" w:cs="Times New Roman"/>
          <w:color w:val="707275"/>
          <w:spacing w:val="-2"/>
          <w:w w:val="105"/>
          <w:sz w:val="24"/>
          <w:szCs w:val="24"/>
        </w:rPr>
        <w:t>znych;</w:t>
      </w:r>
    </w:p>
    <w:p w:rsidR="00A51F81" w:rsidRPr="00745221" w:rsidRDefault="00A51F81" w:rsidP="009D533F">
      <w:pPr>
        <w:pStyle w:val="Akapitzlist"/>
        <w:widowControl w:val="0"/>
        <w:numPr>
          <w:ilvl w:val="0"/>
          <w:numId w:val="2"/>
        </w:numPr>
        <w:tabs>
          <w:tab w:val="left" w:pos="1509"/>
          <w:tab w:val="left" w:pos="9498"/>
          <w:tab w:val="left" w:pos="9639"/>
        </w:tabs>
        <w:autoSpaceDE w:val="0"/>
        <w:autoSpaceDN w:val="0"/>
        <w:spacing w:before="47" w:after="0" w:line="240" w:lineRule="auto"/>
        <w:ind w:left="1560"/>
        <w:rPr>
          <w:rFonts w:ascii="Bookman Old Style" w:eastAsia="Times New Roman" w:hAnsi="Bookman Old Style" w:cs="Times New Roman"/>
          <w:color w:val="5D5E62"/>
          <w:sz w:val="24"/>
          <w:szCs w:val="24"/>
        </w:rPr>
      </w:pPr>
      <w:r w:rsidRPr="00745221">
        <w:rPr>
          <w:rFonts w:ascii="Bookman Old Style" w:eastAsia="Times New Roman" w:hAnsi="Bookman Old Style" w:cs="Times New Roman"/>
          <w:color w:val="5D5E62"/>
          <w:spacing w:val="-2"/>
          <w:w w:val="105"/>
          <w:sz w:val="24"/>
          <w:szCs w:val="24"/>
        </w:rPr>
        <w:t>pracodawca</w:t>
      </w:r>
      <w:r w:rsidRPr="00745221">
        <w:rPr>
          <w:rFonts w:ascii="Bookman Old Style" w:eastAsia="Times New Roman" w:hAnsi="Bookman Old Style" w:cs="Times New Roman"/>
          <w:color w:val="5D5E62"/>
          <w:spacing w:val="8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5D5E62"/>
          <w:spacing w:val="-2"/>
          <w:w w:val="105"/>
          <w:sz w:val="24"/>
          <w:szCs w:val="24"/>
        </w:rPr>
        <w:t>jest</w:t>
      </w:r>
      <w:r w:rsidRPr="00745221">
        <w:rPr>
          <w:rFonts w:ascii="Bookman Old Style" w:eastAsia="Times New Roman" w:hAnsi="Bookman Old Style" w:cs="Times New Roman"/>
          <w:color w:val="5D5E62"/>
          <w:spacing w:val="-14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5D5E62"/>
          <w:spacing w:val="-2"/>
          <w:w w:val="105"/>
          <w:sz w:val="24"/>
          <w:szCs w:val="24"/>
        </w:rPr>
        <w:t>obowiązany</w:t>
      </w:r>
      <w:r w:rsidRPr="00745221">
        <w:rPr>
          <w:rFonts w:ascii="Bookman Old Style" w:eastAsia="Times New Roman" w:hAnsi="Bookman Old Style" w:cs="Times New Roman"/>
          <w:color w:val="5D5E62"/>
          <w:spacing w:val="15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707275"/>
          <w:spacing w:val="-2"/>
          <w:w w:val="105"/>
          <w:sz w:val="24"/>
          <w:szCs w:val="24"/>
        </w:rPr>
        <w:t>za</w:t>
      </w:r>
      <w:r w:rsidRPr="00745221">
        <w:rPr>
          <w:rFonts w:ascii="Bookman Old Style" w:eastAsia="Times New Roman" w:hAnsi="Bookman Old Style" w:cs="Times New Roman"/>
          <w:color w:val="46494B"/>
          <w:spacing w:val="-2"/>
          <w:w w:val="105"/>
          <w:sz w:val="24"/>
          <w:szCs w:val="24"/>
        </w:rPr>
        <w:t>pewnić</w:t>
      </w:r>
      <w:r w:rsidRPr="00745221">
        <w:rPr>
          <w:rFonts w:ascii="Bookman Old Style" w:eastAsia="Times New Roman" w:hAnsi="Bookman Old Style" w:cs="Times New Roman"/>
          <w:color w:val="46494B"/>
          <w:spacing w:val="-3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5D5E62"/>
          <w:spacing w:val="-2"/>
          <w:w w:val="105"/>
          <w:sz w:val="24"/>
          <w:szCs w:val="24"/>
        </w:rPr>
        <w:t>na</w:t>
      </w:r>
      <w:r w:rsidRPr="00745221">
        <w:rPr>
          <w:rFonts w:ascii="Bookman Old Style" w:eastAsia="Times New Roman" w:hAnsi="Bookman Old Style" w:cs="Times New Roman"/>
          <w:color w:val="5D5E62"/>
          <w:spacing w:val="-5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5D5E62"/>
          <w:spacing w:val="-2"/>
          <w:w w:val="105"/>
          <w:sz w:val="24"/>
          <w:szCs w:val="24"/>
        </w:rPr>
        <w:t>podstawie</w:t>
      </w:r>
      <w:r w:rsidRPr="00745221">
        <w:rPr>
          <w:rFonts w:ascii="Bookman Old Style" w:eastAsia="Times New Roman" w:hAnsi="Bookman Old Style" w:cs="Times New Roman"/>
          <w:color w:val="5D5E62"/>
          <w:spacing w:val="-6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707275"/>
          <w:spacing w:val="-2"/>
          <w:w w:val="105"/>
          <w:sz w:val="24"/>
          <w:szCs w:val="24"/>
        </w:rPr>
        <w:t>odręb</w:t>
      </w:r>
      <w:r w:rsidRPr="00745221">
        <w:rPr>
          <w:rFonts w:ascii="Bookman Old Style" w:eastAsia="Times New Roman" w:hAnsi="Bookman Old Style" w:cs="Times New Roman"/>
          <w:color w:val="46494B"/>
          <w:spacing w:val="-2"/>
          <w:w w:val="105"/>
          <w:sz w:val="24"/>
          <w:szCs w:val="24"/>
        </w:rPr>
        <w:t>nych</w:t>
      </w:r>
      <w:r w:rsidRPr="00745221">
        <w:rPr>
          <w:rFonts w:ascii="Bookman Old Style" w:eastAsia="Times New Roman" w:hAnsi="Bookman Old Style" w:cs="Times New Roman"/>
          <w:color w:val="46494B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46494B"/>
          <w:spacing w:val="-2"/>
          <w:w w:val="105"/>
          <w:sz w:val="24"/>
          <w:szCs w:val="24"/>
        </w:rPr>
        <w:t>przepisów</w:t>
      </w:r>
      <w:r w:rsidRPr="00745221">
        <w:rPr>
          <w:rFonts w:ascii="Bookman Old Style" w:eastAsia="Times New Roman" w:hAnsi="Bookman Old Style" w:cs="Times New Roman"/>
          <w:color w:val="707275"/>
          <w:spacing w:val="-2"/>
          <w:w w:val="105"/>
          <w:sz w:val="24"/>
          <w:szCs w:val="24"/>
        </w:rPr>
        <w:t>;</w:t>
      </w:r>
    </w:p>
    <w:p w:rsidR="00E80926" w:rsidRPr="00745221" w:rsidRDefault="00A51F81" w:rsidP="009D533F">
      <w:pPr>
        <w:pStyle w:val="Akapitzlist"/>
        <w:numPr>
          <w:ilvl w:val="0"/>
          <w:numId w:val="2"/>
        </w:numPr>
        <w:tabs>
          <w:tab w:val="left" w:pos="9498"/>
          <w:tab w:val="left" w:pos="9639"/>
        </w:tabs>
        <w:ind w:left="1560"/>
        <w:rPr>
          <w:rFonts w:ascii="Bookman Old Style" w:hAnsi="Bookman Old Style"/>
          <w:sz w:val="24"/>
          <w:szCs w:val="24"/>
        </w:rPr>
      </w:pPr>
      <w:r w:rsidRPr="0074522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obejmuje</w:t>
      </w:r>
      <w:r w:rsidRPr="00745221">
        <w:rPr>
          <w:rFonts w:ascii="Bookman Old Style" w:eastAsia="Times New Roman" w:hAnsi="Bookman Old Style" w:cs="Times New Roman"/>
          <w:color w:val="5D5E62"/>
          <w:spacing w:val="-16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46494B"/>
          <w:w w:val="105"/>
          <w:sz w:val="24"/>
          <w:szCs w:val="24"/>
        </w:rPr>
        <w:t>działania</w:t>
      </w:r>
      <w:r w:rsidRPr="00745221">
        <w:rPr>
          <w:rFonts w:ascii="Bookman Old Style" w:eastAsia="Times New Roman" w:hAnsi="Bookman Old Style" w:cs="Times New Roman"/>
          <w:color w:val="46494B"/>
          <w:spacing w:val="-15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rozpoczęte</w:t>
      </w:r>
      <w:r w:rsidRPr="00745221">
        <w:rPr>
          <w:rFonts w:ascii="Bookman Old Style" w:eastAsia="Times New Roman" w:hAnsi="Bookman Old Style" w:cs="Times New Roman"/>
          <w:color w:val="5D5E62"/>
          <w:spacing w:val="-10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przed</w:t>
      </w:r>
      <w:r w:rsidRPr="00745221">
        <w:rPr>
          <w:rFonts w:ascii="Bookman Old Style" w:eastAsia="Times New Roman" w:hAnsi="Bookman Old Style" w:cs="Times New Roman"/>
          <w:color w:val="5D5E62"/>
          <w:spacing w:val="-15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46494B"/>
          <w:w w:val="105"/>
          <w:sz w:val="24"/>
          <w:szCs w:val="24"/>
        </w:rPr>
        <w:t>dniem</w:t>
      </w:r>
      <w:r w:rsidRPr="00745221">
        <w:rPr>
          <w:rFonts w:ascii="Bookman Old Style" w:eastAsia="Times New Roman" w:hAnsi="Bookman Old Style" w:cs="Times New Roman"/>
          <w:color w:val="46494B"/>
          <w:spacing w:val="-16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podpisania</w:t>
      </w:r>
      <w:r w:rsidRPr="00745221">
        <w:rPr>
          <w:rFonts w:ascii="Bookman Old Style" w:eastAsia="Times New Roman" w:hAnsi="Bookman Old Style" w:cs="Times New Roman"/>
          <w:color w:val="5D5E62"/>
          <w:spacing w:val="-9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5D5E62"/>
          <w:w w:val="105"/>
          <w:sz w:val="24"/>
          <w:szCs w:val="24"/>
        </w:rPr>
        <w:t>umowy</w:t>
      </w:r>
      <w:r w:rsidRPr="00745221">
        <w:rPr>
          <w:rFonts w:ascii="Bookman Old Style" w:eastAsia="Times New Roman" w:hAnsi="Bookman Old Style" w:cs="Times New Roman"/>
          <w:color w:val="5D5E62"/>
          <w:spacing w:val="-15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46494B"/>
          <w:w w:val="105"/>
          <w:sz w:val="24"/>
          <w:szCs w:val="24"/>
        </w:rPr>
        <w:t>o</w:t>
      </w:r>
      <w:r w:rsidRPr="00745221">
        <w:rPr>
          <w:rFonts w:ascii="Bookman Old Style" w:eastAsia="Times New Roman" w:hAnsi="Bookman Old Style" w:cs="Times New Roman"/>
          <w:color w:val="46494B"/>
          <w:spacing w:val="-11"/>
          <w:w w:val="105"/>
          <w:sz w:val="24"/>
          <w:szCs w:val="24"/>
        </w:rPr>
        <w:t xml:space="preserve"> </w:t>
      </w:r>
      <w:r w:rsidRPr="00745221">
        <w:rPr>
          <w:rFonts w:ascii="Bookman Old Style" w:eastAsia="Times New Roman" w:hAnsi="Bookman Old Style" w:cs="Times New Roman"/>
          <w:color w:val="46494B"/>
          <w:spacing w:val="-2"/>
          <w:w w:val="105"/>
          <w:sz w:val="24"/>
          <w:szCs w:val="24"/>
        </w:rPr>
        <w:t>finansowanie</w:t>
      </w:r>
    </w:p>
    <w:p w:rsidR="00782540" w:rsidRPr="00745221" w:rsidRDefault="00782540" w:rsidP="009D533F">
      <w:pPr>
        <w:pStyle w:val="Akapitzlist"/>
        <w:tabs>
          <w:tab w:val="left" w:pos="9498"/>
          <w:tab w:val="left" w:pos="9639"/>
        </w:tabs>
        <w:ind w:left="1560"/>
        <w:rPr>
          <w:rFonts w:ascii="Bookman Old Style" w:hAnsi="Bookman Old Style"/>
          <w:sz w:val="24"/>
          <w:szCs w:val="24"/>
        </w:rPr>
      </w:pPr>
    </w:p>
    <w:p w:rsidR="00782540" w:rsidRPr="00745221" w:rsidRDefault="00782540" w:rsidP="009D533F">
      <w:pPr>
        <w:tabs>
          <w:tab w:val="left" w:pos="9498"/>
          <w:tab w:val="left" w:pos="9639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745221">
        <w:rPr>
          <w:rFonts w:ascii="Bookman Old Style" w:hAnsi="Bookman Old Style"/>
          <w:b/>
          <w:sz w:val="24"/>
          <w:szCs w:val="24"/>
          <w:u w:val="single"/>
        </w:rPr>
        <w:t>II</w:t>
      </w:r>
      <w:r w:rsidR="00745221">
        <w:rPr>
          <w:rFonts w:ascii="Bookman Old Style" w:hAnsi="Bookman Old Style"/>
          <w:b/>
          <w:sz w:val="24"/>
          <w:szCs w:val="24"/>
          <w:u w:val="single"/>
        </w:rPr>
        <w:t>.</w:t>
      </w:r>
      <w:r w:rsidRPr="00745221">
        <w:rPr>
          <w:rFonts w:ascii="Bookman Old Style" w:hAnsi="Bookman Old Style"/>
          <w:b/>
          <w:sz w:val="24"/>
          <w:szCs w:val="24"/>
          <w:u w:val="single"/>
        </w:rPr>
        <w:t xml:space="preserve"> Warunki</w:t>
      </w:r>
      <w:r w:rsidR="009D533F" w:rsidRPr="00745221">
        <w:rPr>
          <w:rFonts w:ascii="Bookman Old Style" w:hAnsi="Bookman Old Style"/>
          <w:b/>
          <w:sz w:val="24"/>
          <w:szCs w:val="24"/>
          <w:u w:val="single"/>
        </w:rPr>
        <w:t>,</w:t>
      </w:r>
      <w:r w:rsidRPr="00745221">
        <w:rPr>
          <w:rFonts w:ascii="Bookman Old Style" w:hAnsi="Bookman Old Style"/>
          <w:b/>
          <w:sz w:val="24"/>
          <w:szCs w:val="24"/>
          <w:u w:val="single"/>
        </w:rPr>
        <w:t xml:space="preserve"> które muszą spełniać podmioty ubiegające się o środki KFS</w:t>
      </w:r>
    </w:p>
    <w:p w:rsidR="00782540" w:rsidRPr="00745221" w:rsidRDefault="009D533F" w:rsidP="009D533F">
      <w:pPr>
        <w:pStyle w:val="Akapitzlist"/>
        <w:widowControl w:val="0"/>
        <w:numPr>
          <w:ilvl w:val="0"/>
          <w:numId w:val="7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b/>
          <w:color w:val="5D5E62"/>
          <w:sz w:val="24"/>
          <w:szCs w:val="24"/>
        </w:rPr>
        <w:t>Ze środków KFS mogą korzystać</w:t>
      </w:r>
      <w:r w:rsidRPr="00745221">
        <w:rPr>
          <w:rFonts w:ascii="Bookman Old Style" w:hAnsi="Bookman Old Style"/>
          <w:color w:val="5D5E62"/>
          <w:sz w:val="24"/>
          <w:szCs w:val="24"/>
        </w:rPr>
        <w:t>:</w:t>
      </w:r>
    </w:p>
    <w:p w:rsidR="009D533F" w:rsidRPr="00745221" w:rsidRDefault="009D533F" w:rsidP="009D533F">
      <w:pPr>
        <w:pStyle w:val="Akapitzlist"/>
        <w:widowControl w:val="0"/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left="1069"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 xml:space="preserve">a) podmioty, które </w:t>
      </w:r>
      <w:r w:rsidRPr="00745221">
        <w:rPr>
          <w:rFonts w:ascii="Bookman Old Style" w:hAnsi="Bookman Old Style"/>
          <w:b/>
          <w:color w:val="5D5E62"/>
          <w:sz w:val="24"/>
          <w:szCs w:val="24"/>
        </w:rPr>
        <w:t>w okresie co naj</w:t>
      </w:r>
      <w:r w:rsidR="00D329D7">
        <w:rPr>
          <w:rFonts w:ascii="Bookman Old Style" w:hAnsi="Bookman Old Style"/>
          <w:b/>
          <w:color w:val="5D5E62"/>
          <w:sz w:val="24"/>
          <w:szCs w:val="24"/>
        </w:rPr>
        <w:t>mniej</w:t>
      </w:r>
      <w:r w:rsidRPr="00745221">
        <w:rPr>
          <w:rFonts w:ascii="Bookman Old Style" w:hAnsi="Bookman Old Style"/>
          <w:b/>
          <w:color w:val="5D5E62"/>
          <w:sz w:val="24"/>
          <w:szCs w:val="24"/>
        </w:rPr>
        <w:t xml:space="preserve"> 6 miesięcy bezpośrednio poprzedzających dzień złożenia wniosku o przyznanie środków KFS opłacały składki na Fundusz Pracy</w:t>
      </w:r>
      <w:r w:rsidRPr="00745221">
        <w:rPr>
          <w:rFonts w:ascii="Bookman Old Style" w:hAnsi="Bookman Old Style"/>
          <w:color w:val="5D5E62"/>
          <w:sz w:val="24"/>
          <w:szCs w:val="24"/>
        </w:rPr>
        <w:t xml:space="preserve"> lub są zwolnione z ich opłacania z mocy prawa.</w:t>
      </w:r>
    </w:p>
    <w:p w:rsidR="00834814" w:rsidRPr="00745221" w:rsidRDefault="009D533F" w:rsidP="009D533F">
      <w:pPr>
        <w:widowControl w:val="0"/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left="709" w:right="164"/>
        <w:jc w:val="both"/>
        <w:rPr>
          <w:rFonts w:ascii="Bookman Old Style" w:hAnsi="Bookman Old Style"/>
          <w:b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>2</w:t>
      </w:r>
      <w:r w:rsidR="00834814" w:rsidRPr="00745221">
        <w:rPr>
          <w:rFonts w:ascii="Bookman Old Style" w:hAnsi="Bookman Old Style"/>
          <w:color w:val="5D5E62"/>
          <w:sz w:val="24"/>
          <w:szCs w:val="24"/>
        </w:rPr>
        <w:t xml:space="preserve">) </w:t>
      </w:r>
      <w:r w:rsidR="00782540" w:rsidRPr="00745221">
        <w:rPr>
          <w:rFonts w:ascii="Bookman Old Style" w:hAnsi="Bookman Old Style"/>
          <w:b/>
          <w:color w:val="5D5E62"/>
          <w:sz w:val="24"/>
          <w:szCs w:val="24"/>
        </w:rPr>
        <w:t>Ze środków KFS nie</w:t>
      </w:r>
      <w:r w:rsidR="00834814" w:rsidRPr="00745221">
        <w:rPr>
          <w:rFonts w:ascii="Bookman Old Style" w:hAnsi="Bookman Old Style"/>
          <w:b/>
          <w:color w:val="5D5E62"/>
          <w:sz w:val="24"/>
          <w:szCs w:val="24"/>
        </w:rPr>
        <w:t xml:space="preserve"> mogą korzystać:</w:t>
      </w:r>
    </w:p>
    <w:p w:rsidR="00834814" w:rsidRPr="00745221" w:rsidRDefault="00834814" w:rsidP="009D533F">
      <w:pPr>
        <w:widowControl w:val="0"/>
        <w:tabs>
          <w:tab w:val="left" w:pos="9498"/>
          <w:tab w:val="left" w:pos="9639"/>
        </w:tabs>
        <w:autoSpaceDE w:val="0"/>
        <w:autoSpaceDN w:val="0"/>
        <w:spacing w:before="56" w:after="0" w:line="288" w:lineRule="auto"/>
        <w:ind w:left="1560" w:right="164" w:hanging="426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>a)</w:t>
      </w:r>
      <w:r w:rsidRPr="00745221">
        <w:rPr>
          <w:rFonts w:ascii="Bookman Old Style" w:hAnsi="Bookman Old Style"/>
          <w:color w:val="5D5E62"/>
          <w:sz w:val="24"/>
          <w:szCs w:val="24"/>
        </w:rPr>
        <w:tab/>
      </w:r>
      <w:r w:rsidRPr="00745221">
        <w:rPr>
          <w:rFonts w:ascii="Bookman Old Style" w:hAnsi="Bookman Old Style"/>
          <w:b/>
          <w:color w:val="5D5E62"/>
          <w:sz w:val="24"/>
          <w:szCs w:val="24"/>
        </w:rPr>
        <w:t>podmioty, które posiadają zaległości podatkowe lub zaległości z tytułu innych należności publicznoprawnych</w:t>
      </w:r>
      <w:r w:rsidRPr="00745221">
        <w:rPr>
          <w:rFonts w:ascii="Bookman Old Style" w:hAnsi="Bookman Old Style"/>
          <w:color w:val="5D5E62"/>
          <w:sz w:val="24"/>
          <w:szCs w:val="24"/>
        </w:rPr>
        <w:t xml:space="preserve">, składek na ubezpieczenia społeczne, ubezpieczenie zdrowotne, Fundusz Pracy i Fundusz Gwarantowanych Świadczeń Pracowniczych, Fundusz Solidarnościowy i Fundusz Emerytur Pomostowych oraz wpłat na Państwowy Fundusz Rehabilitacji Osób Niepełnosprawnych lub pozostają pod zarządem komisarycznym lub znajdują się w toku likwidacji albo postępowania upadłościowego lub </w:t>
      </w:r>
      <w:r w:rsidRPr="00CB5719">
        <w:rPr>
          <w:rFonts w:ascii="Bookman Old Style" w:hAnsi="Bookman Old Style"/>
          <w:b/>
          <w:color w:val="5D5E62"/>
          <w:sz w:val="24"/>
          <w:szCs w:val="24"/>
        </w:rPr>
        <w:t>naruszyły w sposób rażący jakkolwiek umowy o przyznanie środków KFS, zawartą ze starostą rozpatrującym wniosek o przyznanie środków w okresie 3 lat poprzedzających dzień złożenia tego wniosku</w:t>
      </w:r>
      <w:r w:rsidRPr="00745221">
        <w:rPr>
          <w:rFonts w:ascii="Bookman Old Style" w:hAnsi="Bookman Old Style"/>
          <w:color w:val="5D5E62"/>
          <w:sz w:val="24"/>
          <w:szCs w:val="24"/>
        </w:rPr>
        <w:t>;</w:t>
      </w:r>
    </w:p>
    <w:p w:rsidR="00834814" w:rsidRPr="00745221" w:rsidRDefault="00834814" w:rsidP="009D533F">
      <w:pPr>
        <w:widowControl w:val="0"/>
        <w:tabs>
          <w:tab w:val="left" w:pos="9498"/>
          <w:tab w:val="left" w:pos="9639"/>
        </w:tabs>
        <w:autoSpaceDE w:val="0"/>
        <w:autoSpaceDN w:val="0"/>
        <w:spacing w:before="56" w:after="0" w:line="288" w:lineRule="auto"/>
        <w:ind w:left="1560" w:right="164" w:hanging="426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>b)</w:t>
      </w:r>
      <w:r w:rsidRPr="00745221">
        <w:rPr>
          <w:rFonts w:ascii="Bookman Old Style" w:hAnsi="Bookman Old Style"/>
          <w:color w:val="5D5E62"/>
          <w:sz w:val="24"/>
          <w:szCs w:val="24"/>
        </w:rPr>
        <w:tab/>
      </w:r>
      <w:r w:rsidRPr="00745221">
        <w:rPr>
          <w:rFonts w:ascii="Bookman Old Style" w:hAnsi="Bookman Old Style"/>
          <w:b/>
          <w:color w:val="5D5E62"/>
          <w:sz w:val="24"/>
          <w:szCs w:val="24"/>
        </w:rPr>
        <w:t>podmioty, które posiadają zaległości z tytułu składek na ubezpieczenie społeczne rolników</w:t>
      </w:r>
      <w:r w:rsidRPr="00745221">
        <w:rPr>
          <w:rFonts w:ascii="Bookman Old Style" w:hAnsi="Bookman Old Style"/>
          <w:color w:val="5D5E62"/>
          <w:sz w:val="24"/>
          <w:szCs w:val="24"/>
        </w:rPr>
        <w:t xml:space="preserve"> lub na ubezpieczenie zdrowotne;</w:t>
      </w:r>
    </w:p>
    <w:p w:rsidR="00A51F81" w:rsidRDefault="00834814" w:rsidP="009D533F">
      <w:pPr>
        <w:widowControl w:val="0"/>
        <w:tabs>
          <w:tab w:val="left" w:pos="9498"/>
          <w:tab w:val="left" w:pos="9639"/>
        </w:tabs>
        <w:autoSpaceDE w:val="0"/>
        <w:autoSpaceDN w:val="0"/>
        <w:spacing w:before="56" w:after="0" w:line="288" w:lineRule="auto"/>
        <w:ind w:left="1560" w:right="164" w:hanging="426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>c)</w:t>
      </w:r>
      <w:r w:rsidRPr="00745221">
        <w:rPr>
          <w:rFonts w:ascii="Bookman Old Style" w:hAnsi="Bookman Old Style"/>
          <w:color w:val="5D5E62"/>
          <w:sz w:val="24"/>
          <w:szCs w:val="24"/>
        </w:rPr>
        <w:tab/>
      </w:r>
      <w:r w:rsidRPr="00745221">
        <w:rPr>
          <w:rFonts w:ascii="Bookman Old Style" w:hAnsi="Bookman Old Style"/>
          <w:b/>
          <w:color w:val="5D5E62"/>
          <w:sz w:val="24"/>
          <w:szCs w:val="24"/>
        </w:rPr>
        <w:t xml:space="preserve">podmioty zbiorowe, wobec których sąd orzekł zakaz </w:t>
      </w:r>
      <w:r w:rsidRPr="00745221">
        <w:rPr>
          <w:rFonts w:ascii="Bookman Old Style" w:hAnsi="Bookman Old Style"/>
          <w:b/>
          <w:color w:val="5D5E62"/>
          <w:sz w:val="24"/>
          <w:szCs w:val="24"/>
        </w:rPr>
        <w:lastRenderedPageBreak/>
        <w:t>korzystania z dotacji, subwencji</w:t>
      </w:r>
      <w:r w:rsidRPr="00745221">
        <w:rPr>
          <w:rFonts w:ascii="Bookman Old Style" w:hAnsi="Bookman Old Style"/>
          <w:color w:val="5D5E62"/>
          <w:sz w:val="24"/>
          <w:szCs w:val="24"/>
        </w:rPr>
        <w:t xml:space="preserve"> lub innych form pomocy finansowanej ze </w:t>
      </w:r>
      <w:r w:rsidR="000F74B3" w:rsidRPr="00745221">
        <w:rPr>
          <w:rFonts w:ascii="Bookman Old Style" w:hAnsi="Bookman Old Style"/>
          <w:color w:val="5D5E62"/>
          <w:sz w:val="24"/>
          <w:szCs w:val="24"/>
        </w:rPr>
        <w:t>środk</w:t>
      </w:r>
      <w:r w:rsidR="000F74B3">
        <w:rPr>
          <w:rFonts w:ascii="Bookman Old Style" w:hAnsi="Bookman Old Style"/>
          <w:color w:val="5D5E62"/>
          <w:sz w:val="24"/>
          <w:szCs w:val="24"/>
        </w:rPr>
        <w:t>ó</w:t>
      </w:r>
      <w:r w:rsidR="000F74B3" w:rsidRPr="00745221">
        <w:rPr>
          <w:rFonts w:ascii="Bookman Old Style" w:hAnsi="Bookman Old Style"/>
          <w:color w:val="5D5E62"/>
          <w:sz w:val="24"/>
          <w:szCs w:val="24"/>
        </w:rPr>
        <w:t>w</w:t>
      </w:r>
      <w:r w:rsidRPr="00745221">
        <w:rPr>
          <w:rFonts w:ascii="Bookman Old Style" w:hAnsi="Bookman Old Style"/>
          <w:color w:val="5D5E62"/>
          <w:sz w:val="24"/>
          <w:szCs w:val="24"/>
        </w:rPr>
        <w:t xml:space="preserve"> publicznych, przez okres, na kt</w:t>
      </w:r>
      <w:r w:rsidR="000F74B3">
        <w:rPr>
          <w:rFonts w:ascii="Bookman Old Style" w:hAnsi="Bookman Old Style"/>
          <w:color w:val="5D5E62"/>
          <w:sz w:val="24"/>
          <w:szCs w:val="24"/>
        </w:rPr>
        <w:t>ó</w:t>
      </w:r>
      <w:r w:rsidRPr="00745221">
        <w:rPr>
          <w:rFonts w:ascii="Bookman Old Style" w:hAnsi="Bookman Old Style"/>
          <w:color w:val="5D5E62"/>
          <w:sz w:val="24"/>
          <w:szCs w:val="24"/>
        </w:rPr>
        <w:t>ry sąd orzekł zakaz.</w:t>
      </w:r>
    </w:p>
    <w:p w:rsidR="00D329D7" w:rsidRPr="00745221" w:rsidRDefault="00D329D7" w:rsidP="009D533F">
      <w:pPr>
        <w:widowControl w:val="0"/>
        <w:tabs>
          <w:tab w:val="left" w:pos="9498"/>
          <w:tab w:val="left" w:pos="9639"/>
        </w:tabs>
        <w:autoSpaceDE w:val="0"/>
        <w:autoSpaceDN w:val="0"/>
        <w:spacing w:before="56" w:after="0" w:line="288" w:lineRule="auto"/>
        <w:ind w:left="1560" w:right="164" w:hanging="426"/>
        <w:jc w:val="both"/>
        <w:rPr>
          <w:rFonts w:ascii="Bookman Old Style" w:hAnsi="Bookman Old Style"/>
          <w:color w:val="5D5E62"/>
          <w:sz w:val="24"/>
          <w:szCs w:val="24"/>
        </w:rPr>
      </w:pPr>
      <w:r>
        <w:rPr>
          <w:rFonts w:ascii="Bookman Old Style" w:hAnsi="Bookman Old Style"/>
          <w:color w:val="5D5E62"/>
          <w:sz w:val="24"/>
          <w:szCs w:val="24"/>
        </w:rPr>
        <w:t xml:space="preserve">d) </w:t>
      </w:r>
      <w:r w:rsidRPr="00D329D7">
        <w:rPr>
          <w:rFonts w:ascii="Bookman Old Style" w:hAnsi="Bookman Old Style"/>
          <w:color w:val="5D5E62"/>
          <w:sz w:val="24"/>
          <w:szCs w:val="24"/>
        </w:rPr>
        <w:t>publiczne służby zatrudnienia</w:t>
      </w:r>
      <w:r>
        <w:rPr>
          <w:rFonts w:ascii="Bookman Old Style" w:hAnsi="Bookman Old Style"/>
          <w:color w:val="5D5E62"/>
          <w:sz w:val="24"/>
          <w:szCs w:val="24"/>
        </w:rPr>
        <w:t>.</w:t>
      </w:r>
    </w:p>
    <w:p w:rsidR="009D533F" w:rsidRPr="00745221" w:rsidRDefault="009D533F" w:rsidP="009D533F">
      <w:pPr>
        <w:widowControl w:val="0"/>
        <w:tabs>
          <w:tab w:val="left" w:pos="9498"/>
          <w:tab w:val="left" w:pos="9639"/>
        </w:tabs>
        <w:autoSpaceDE w:val="0"/>
        <w:autoSpaceDN w:val="0"/>
        <w:spacing w:before="56" w:after="0" w:line="288" w:lineRule="auto"/>
        <w:ind w:left="1560" w:right="164" w:hanging="426"/>
        <w:jc w:val="both"/>
        <w:rPr>
          <w:rFonts w:ascii="Bookman Old Style" w:hAnsi="Bookman Old Style"/>
          <w:color w:val="5D5E62"/>
          <w:sz w:val="24"/>
          <w:szCs w:val="24"/>
        </w:rPr>
      </w:pPr>
    </w:p>
    <w:p w:rsidR="009D533F" w:rsidRPr="00745221" w:rsidRDefault="009D533F" w:rsidP="009D533F">
      <w:pPr>
        <w:tabs>
          <w:tab w:val="left" w:pos="9498"/>
          <w:tab w:val="left" w:pos="9639"/>
        </w:tabs>
        <w:rPr>
          <w:rFonts w:ascii="Bookman Old Style" w:hAnsi="Bookman Old Style"/>
          <w:b/>
          <w:color w:val="5D5E62"/>
          <w:sz w:val="24"/>
          <w:szCs w:val="24"/>
          <w:u w:val="single"/>
        </w:rPr>
      </w:pPr>
      <w:r w:rsidRPr="00745221">
        <w:rPr>
          <w:rFonts w:ascii="Bookman Old Style" w:hAnsi="Bookman Old Style"/>
          <w:b/>
          <w:color w:val="5D5E62"/>
          <w:sz w:val="24"/>
          <w:szCs w:val="24"/>
          <w:u w:val="single"/>
        </w:rPr>
        <w:t>III</w:t>
      </w:r>
      <w:r w:rsidR="00745221">
        <w:rPr>
          <w:rFonts w:ascii="Bookman Old Style" w:hAnsi="Bookman Old Style"/>
          <w:b/>
          <w:color w:val="5D5E62"/>
          <w:sz w:val="24"/>
          <w:szCs w:val="24"/>
          <w:u w:val="single"/>
        </w:rPr>
        <w:t>.</w:t>
      </w:r>
      <w:r w:rsidRPr="00745221">
        <w:rPr>
          <w:rFonts w:ascii="Bookman Old Style" w:hAnsi="Bookman Old Style"/>
          <w:b/>
          <w:color w:val="5D5E62"/>
          <w:sz w:val="24"/>
          <w:szCs w:val="24"/>
          <w:u w:val="single"/>
        </w:rPr>
        <w:t xml:space="preserve"> Wysokość środków KFS o jaką można się ubiegać</w:t>
      </w:r>
      <w:r w:rsidR="00D329D7">
        <w:rPr>
          <w:rFonts w:ascii="Bookman Old Style" w:hAnsi="Bookman Old Style"/>
          <w:b/>
          <w:color w:val="5D5E62"/>
          <w:sz w:val="24"/>
          <w:szCs w:val="24"/>
          <w:u w:val="single"/>
        </w:rPr>
        <w:t xml:space="preserve"> podmioty</w:t>
      </w:r>
    </w:p>
    <w:p w:rsidR="00782540" w:rsidRPr="00745221" w:rsidRDefault="00782540" w:rsidP="009D533F">
      <w:pPr>
        <w:pStyle w:val="Akapitzlist"/>
        <w:numPr>
          <w:ilvl w:val="0"/>
          <w:numId w:val="8"/>
        </w:numPr>
        <w:tabs>
          <w:tab w:val="left" w:pos="9498"/>
          <w:tab w:val="left" w:pos="9639"/>
        </w:tabs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 xml:space="preserve">Na wniosek podmiotu ubiegającego się o pomoc, starosta może przyznać na podstawie umowy środki KFS na finansowanie kosztów kształcenia ustawicznego </w:t>
      </w:r>
      <w:r w:rsidRPr="00745221">
        <w:rPr>
          <w:rFonts w:ascii="Bookman Old Style" w:hAnsi="Bookman Old Style"/>
          <w:b/>
          <w:color w:val="5D5E62"/>
          <w:sz w:val="24"/>
          <w:szCs w:val="24"/>
        </w:rPr>
        <w:t>w wysokości do 70% tych kosztów, jednak nie więcej niż 200% przeciętnego wynagrodzenia w danym roku kalendarzowym, dla wskazanego we wniosku uczestnik</w:t>
      </w:r>
      <w:r w:rsidRPr="00745221">
        <w:rPr>
          <w:rFonts w:ascii="Bookman Old Style" w:hAnsi="Bookman Old Style"/>
          <w:color w:val="5D5E62"/>
          <w:sz w:val="24"/>
          <w:szCs w:val="24"/>
        </w:rPr>
        <w:t>a kształcenia ustawicznego.</w:t>
      </w:r>
    </w:p>
    <w:p w:rsidR="009D533F" w:rsidRPr="00745221" w:rsidRDefault="009D533F" w:rsidP="009D533F">
      <w:pPr>
        <w:pStyle w:val="Akapitzlist"/>
        <w:tabs>
          <w:tab w:val="left" w:pos="9498"/>
          <w:tab w:val="left" w:pos="9639"/>
        </w:tabs>
        <w:ind w:left="1494"/>
        <w:jc w:val="both"/>
        <w:rPr>
          <w:rFonts w:ascii="Bookman Old Style" w:hAnsi="Bookman Old Style"/>
          <w:color w:val="5D5E62"/>
          <w:sz w:val="24"/>
          <w:szCs w:val="24"/>
        </w:rPr>
      </w:pPr>
    </w:p>
    <w:p w:rsidR="00782540" w:rsidRPr="00745221" w:rsidRDefault="00782540" w:rsidP="009D533F">
      <w:pPr>
        <w:pStyle w:val="Akapitzlist"/>
        <w:widowControl w:val="0"/>
        <w:numPr>
          <w:ilvl w:val="0"/>
          <w:numId w:val="8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 xml:space="preserve">W przypadku podmiotów niezatrudniających pracowników albo zatrudniających w dniu złożenia wniosku o środki KFS w przeliczeniu na pełny wymiar czasu pracy </w:t>
      </w:r>
      <w:r w:rsidRPr="00745221">
        <w:rPr>
          <w:rFonts w:ascii="Bookman Old Style" w:hAnsi="Bookman Old Style"/>
          <w:b/>
          <w:color w:val="5D5E62"/>
          <w:sz w:val="24"/>
          <w:szCs w:val="24"/>
        </w:rPr>
        <w:t xml:space="preserve">nie więcej niż 9 osób, </w:t>
      </w:r>
      <w:r w:rsidRPr="00745221">
        <w:rPr>
          <w:rFonts w:ascii="Bookman Old Style" w:hAnsi="Bookman Old Style"/>
          <w:color w:val="5D5E62"/>
          <w:sz w:val="24"/>
          <w:szCs w:val="24"/>
        </w:rPr>
        <w:t>starosta może przyznać na podstawie umowy środki KFS na finansowanie koszt</w:t>
      </w:r>
      <w:r w:rsidR="009D533F" w:rsidRPr="00745221">
        <w:rPr>
          <w:rFonts w:ascii="Bookman Old Style" w:hAnsi="Bookman Old Style"/>
          <w:color w:val="5D5E62"/>
          <w:sz w:val="24"/>
          <w:szCs w:val="24"/>
        </w:rPr>
        <w:t>ó</w:t>
      </w:r>
      <w:r w:rsidRPr="00745221">
        <w:rPr>
          <w:rFonts w:ascii="Bookman Old Style" w:hAnsi="Bookman Old Style"/>
          <w:color w:val="5D5E62"/>
          <w:sz w:val="24"/>
          <w:szCs w:val="24"/>
        </w:rPr>
        <w:t>w kształcenia ustawicznego</w:t>
      </w:r>
      <w:r w:rsidRPr="00745221">
        <w:rPr>
          <w:rFonts w:ascii="Bookman Old Style" w:hAnsi="Bookman Old Style"/>
          <w:b/>
          <w:color w:val="5D5E62"/>
          <w:sz w:val="24"/>
          <w:szCs w:val="24"/>
        </w:rPr>
        <w:t xml:space="preserve"> w wysokości do 90% tych koszt</w:t>
      </w:r>
      <w:r w:rsidR="000F74B3">
        <w:rPr>
          <w:rFonts w:ascii="Bookman Old Style" w:hAnsi="Bookman Old Style"/>
          <w:b/>
          <w:color w:val="5D5E62"/>
          <w:sz w:val="24"/>
          <w:szCs w:val="24"/>
        </w:rPr>
        <w:t>ó</w:t>
      </w:r>
      <w:r w:rsidRPr="00745221">
        <w:rPr>
          <w:rFonts w:ascii="Bookman Old Style" w:hAnsi="Bookman Old Style"/>
          <w:b/>
          <w:color w:val="5D5E62"/>
          <w:sz w:val="24"/>
          <w:szCs w:val="24"/>
        </w:rPr>
        <w:t>w, jednak nie więcej niż 200% przeciętnego wynagrodzenia w danym roku kalendarzowym dla wskazanego we wniosku uczestnika</w:t>
      </w:r>
      <w:r w:rsidRPr="00745221">
        <w:rPr>
          <w:rFonts w:ascii="Bookman Old Style" w:hAnsi="Bookman Old Style"/>
          <w:color w:val="5D5E62"/>
          <w:sz w:val="24"/>
          <w:szCs w:val="24"/>
        </w:rPr>
        <w:t xml:space="preserve"> kształcenia ustawicznego.</w:t>
      </w:r>
    </w:p>
    <w:p w:rsidR="009D533F" w:rsidRPr="00745221" w:rsidRDefault="009D533F" w:rsidP="009D533F">
      <w:pPr>
        <w:pStyle w:val="Akapitzlist"/>
        <w:rPr>
          <w:rFonts w:ascii="Bookman Old Style" w:hAnsi="Bookman Old Style"/>
          <w:color w:val="5D5E62"/>
          <w:sz w:val="24"/>
          <w:szCs w:val="24"/>
        </w:rPr>
      </w:pPr>
    </w:p>
    <w:p w:rsidR="00782540" w:rsidRPr="00745221" w:rsidRDefault="00782540" w:rsidP="009D533F">
      <w:pPr>
        <w:widowControl w:val="0"/>
        <w:numPr>
          <w:ilvl w:val="0"/>
          <w:numId w:val="8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 xml:space="preserve">Wysokość </w:t>
      </w:r>
      <w:r w:rsidR="009D533F" w:rsidRPr="00745221">
        <w:rPr>
          <w:rFonts w:ascii="Bookman Old Style" w:hAnsi="Bookman Old Style"/>
          <w:color w:val="5D5E62"/>
          <w:sz w:val="24"/>
          <w:szCs w:val="24"/>
        </w:rPr>
        <w:t>środków</w:t>
      </w:r>
      <w:r w:rsidRPr="00745221">
        <w:rPr>
          <w:rFonts w:ascii="Bookman Old Style" w:hAnsi="Bookman Old Style"/>
          <w:color w:val="5D5E62"/>
          <w:sz w:val="24"/>
          <w:szCs w:val="24"/>
        </w:rPr>
        <w:t xml:space="preserve"> KFS dla jednego wnioskodawcy w roku kalendarzowym nie może przekroczyć kwoty:</w:t>
      </w:r>
    </w:p>
    <w:p w:rsidR="00782540" w:rsidRPr="00745221" w:rsidRDefault="00782540" w:rsidP="009D533F">
      <w:pPr>
        <w:widowControl w:val="0"/>
        <w:numPr>
          <w:ilvl w:val="1"/>
          <w:numId w:val="8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b/>
          <w:color w:val="5D5E62"/>
          <w:sz w:val="24"/>
          <w:szCs w:val="24"/>
        </w:rPr>
        <w:t>4-krotnosci</w:t>
      </w:r>
      <w:r w:rsidRPr="00745221">
        <w:rPr>
          <w:rFonts w:ascii="Bookman Old Style" w:hAnsi="Bookman Old Style"/>
          <w:color w:val="5D5E62"/>
          <w:sz w:val="24"/>
          <w:szCs w:val="24"/>
        </w:rPr>
        <w:t xml:space="preserve"> przeciętnego wynagrodzenia - w przypadku podmiot6w niezatrudniających pracowników albo które zatrudniają w dniu złożenia wniosku o środki KFS w przeliczeniu na pełny wymiar czasu pracy nie więcej niż 9 osób;</w:t>
      </w:r>
    </w:p>
    <w:p w:rsidR="00782540" w:rsidRPr="00745221" w:rsidRDefault="00782540" w:rsidP="009D533F">
      <w:pPr>
        <w:widowControl w:val="0"/>
        <w:numPr>
          <w:ilvl w:val="1"/>
          <w:numId w:val="8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b/>
          <w:color w:val="5D5E62"/>
          <w:sz w:val="24"/>
          <w:szCs w:val="24"/>
        </w:rPr>
        <w:t xml:space="preserve"> 8-krotnosci</w:t>
      </w:r>
      <w:r w:rsidRPr="00745221">
        <w:rPr>
          <w:rFonts w:ascii="Bookman Old Style" w:hAnsi="Bookman Old Style"/>
          <w:color w:val="5D5E62"/>
          <w:sz w:val="24"/>
          <w:szCs w:val="24"/>
        </w:rPr>
        <w:t xml:space="preserve"> przeciętnego wynagrodzenia - w przypadku podmiotów, które zatrudniaj w dniu złożenia wniosku o środki KFS w przeliczeniu na pełny wymiar czasu pracy więcej niż 9 osób, jednak nie więcej niż 49 osób;</w:t>
      </w:r>
    </w:p>
    <w:p w:rsidR="00782540" w:rsidRPr="00745221" w:rsidRDefault="00782540" w:rsidP="009D533F">
      <w:pPr>
        <w:widowControl w:val="0"/>
        <w:numPr>
          <w:ilvl w:val="1"/>
          <w:numId w:val="8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b/>
          <w:color w:val="5D5E62"/>
          <w:sz w:val="24"/>
          <w:szCs w:val="24"/>
        </w:rPr>
        <w:t xml:space="preserve"> 12-krotnosci</w:t>
      </w:r>
      <w:r w:rsidRPr="00745221">
        <w:rPr>
          <w:rFonts w:ascii="Bookman Old Style" w:hAnsi="Bookman Old Style"/>
          <w:color w:val="5D5E62"/>
          <w:sz w:val="24"/>
          <w:szCs w:val="24"/>
        </w:rPr>
        <w:t xml:space="preserve"> przeciętnego wynagrodzenia - w przypadku podmiotów, które zatrudniają w dniu złożenia wniosku o środki KFS w przeliczeniu na pełny wymiar czasu pracy więcej niż 49 osób, jednak nie więcej niż 249 osób;</w:t>
      </w:r>
    </w:p>
    <w:p w:rsidR="00782540" w:rsidRPr="00745221" w:rsidRDefault="00782540" w:rsidP="009D533F">
      <w:pPr>
        <w:widowControl w:val="0"/>
        <w:numPr>
          <w:ilvl w:val="1"/>
          <w:numId w:val="8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b/>
          <w:color w:val="5D5E62"/>
          <w:sz w:val="24"/>
          <w:szCs w:val="24"/>
        </w:rPr>
        <w:lastRenderedPageBreak/>
        <w:t>14-krotnosci</w:t>
      </w:r>
      <w:r w:rsidRPr="00745221">
        <w:rPr>
          <w:rFonts w:ascii="Bookman Old Style" w:hAnsi="Bookman Old Style"/>
          <w:color w:val="5D5E62"/>
          <w:sz w:val="24"/>
          <w:szCs w:val="24"/>
        </w:rPr>
        <w:t xml:space="preserve"> przeciętnego wynagrodzenia - w przypadku podmiotów, które zatrudniają w dniu złożenia wniosku o środki KFS w przeliczeniu na pełny wymiar czasu pracy więcej niż 249 osób.</w:t>
      </w:r>
    </w:p>
    <w:p w:rsidR="00782540" w:rsidRPr="00745221" w:rsidRDefault="00782540" w:rsidP="009D533F">
      <w:pPr>
        <w:widowControl w:val="0"/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</w:p>
    <w:p w:rsidR="004A3900" w:rsidRPr="00745221" w:rsidRDefault="004A3900" w:rsidP="004A3900">
      <w:pPr>
        <w:widowControl w:val="0"/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b/>
          <w:color w:val="5D5E62"/>
          <w:sz w:val="24"/>
          <w:szCs w:val="24"/>
          <w:u w:val="single"/>
        </w:rPr>
      </w:pPr>
      <w:r w:rsidRPr="00745221">
        <w:rPr>
          <w:rFonts w:ascii="Bookman Old Style" w:hAnsi="Bookman Old Style"/>
          <w:b/>
          <w:color w:val="5D5E62"/>
          <w:sz w:val="24"/>
          <w:szCs w:val="24"/>
          <w:u w:val="single"/>
        </w:rPr>
        <w:t>IV</w:t>
      </w:r>
      <w:r w:rsidR="00745221">
        <w:rPr>
          <w:rFonts w:ascii="Bookman Old Style" w:hAnsi="Bookman Old Style"/>
          <w:b/>
          <w:color w:val="5D5E62"/>
          <w:sz w:val="24"/>
          <w:szCs w:val="24"/>
          <w:u w:val="single"/>
        </w:rPr>
        <w:t>.</w:t>
      </w:r>
      <w:r w:rsidRPr="00745221">
        <w:rPr>
          <w:rFonts w:ascii="Bookman Old Style" w:hAnsi="Bookman Old Style"/>
          <w:b/>
          <w:color w:val="5D5E62"/>
          <w:sz w:val="24"/>
          <w:szCs w:val="24"/>
          <w:u w:val="single"/>
        </w:rPr>
        <w:t xml:space="preserve"> Informacje dotyczące realizatora działań finansowanych z udziałem środków KFS </w:t>
      </w:r>
    </w:p>
    <w:p w:rsidR="004A3900" w:rsidRPr="00745221" w:rsidRDefault="004A3900" w:rsidP="004A3900">
      <w:pPr>
        <w:widowControl w:val="0"/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</w:p>
    <w:p w:rsidR="004A3900" w:rsidRPr="00745221" w:rsidRDefault="004A3900" w:rsidP="004A3900">
      <w:pPr>
        <w:pStyle w:val="Akapitzlist"/>
        <w:widowControl w:val="0"/>
        <w:numPr>
          <w:ilvl w:val="0"/>
          <w:numId w:val="10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>Podmiot wnioskujący dokonuje wyboru realizatora działań finansowanych z udziałem środków KFS, mając na uwadze zasady konkurencyjności, równego traktowania i przejrzystości.</w:t>
      </w:r>
    </w:p>
    <w:p w:rsidR="004A3900" w:rsidRPr="00745221" w:rsidRDefault="004A3900" w:rsidP="004A3900">
      <w:pPr>
        <w:pStyle w:val="Akapitzlist"/>
        <w:widowControl w:val="0"/>
        <w:numPr>
          <w:ilvl w:val="0"/>
          <w:numId w:val="10"/>
        </w:numPr>
        <w:tabs>
          <w:tab w:val="left" w:pos="797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ab/>
      </w:r>
      <w:r w:rsidRPr="00D329D7">
        <w:rPr>
          <w:rFonts w:ascii="Bookman Old Style" w:hAnsi="Bookman Old Style"/>
          <w:b/>
          <w:color w:val="5D5E62"/>
          <w:sz w:val="24"/>
          <w:szCs w:val="24"/>
        </w:rPr>
        <w:t>Instytucja realizująca szkolenie</w:t>
      </w:r>
      <w:r w:rsidRPr="00745221">
        <w:rPr>
          <w:rFonts w:ascii="Bookman Old Style" w:hAnsi="Bookman Old Style"/>
          <w:color w:val="5D5E62"/>
          <w:sz w:val="24"/>
          <w:szCs w:val="24"/>
        </w:rPr>
        <w:t xml:space="preserve"> finansowane ze </w:t>
      </w:r>
      <w:r w:rsidR="000F74B3" w:rsidRPr="00745221">
        <w:rPr>
          <w:rFonts w:ascii="Bookman Old Style" w:hAnsi="Bookman Old Style"/>
          <w:color w:val="5D5E62"/>
          <w:sz w:val="24"/>
          <w:szCs w:val="24"/>
        </w:rPr>
        <w:t>środk</w:t>
      </w:r>
      <w:r w:rsidR="000F74B3">
        <w:rPr>
          <w:rFonts w:ascii="Bookman Old Style" w:hAnsi="Bookman Old Style"/>
          <w:color w:val="5D5E62"/>
          <w:sz w:val="24"/>
          <w:szCs w:val="24"/>
        </w:rPr>
        <w:t>ó</w:t>
      </w:r>
      <w:r w:rsidR="000F74B3" w:rsidRPr="00745221">
        <w:rPr>
          <w:rFonts w:ascii="Bookman Old Style" w:hAnsi="Bookman Old Style"/>
          <w:color w:val="5D5E62"/>
          <w:sz w:val="24"/>
          <w:szCs w:val="24"/>
        </w:rPr>
        <w:t>w</w:t>
      </w:r>
      <w:r w:rsidRPr="00745221">
        <w:rPr>
          <w:rFonts w:ascii="Bookman Old Style" w:hAnsi="Bookman Old Style"/>
          <w:color w:val="5D5E62"/>
          <w:sz w:val="24"/>
          <w:szCs w:val="24"/>
        </w:rPr>
        <w:t xml:space="preserve"> KFS może być wyłącznie realizator wpisany do rejestru, o którym mowa w art. 6 ust. 1 pkt 8 ustawy z dnia 9 listopada 2000 r. o utworzeniu Polskiej Agencji Rozwoju Przedsiębiorczości w zakresie świadczenia usług szkoleniowych </w:t>
      </w:r>
      <w:r w:rsidRPr="00745221">
        <w:rPr>
          <w:rFonts w:ascii="Bookman Old Style" w:hAnsi="Bookman Old Style"/>
          <w:b/>
          <w:i/>
          <w:color w:val="5D5E62"/>
          <w:sz w:val="24"/>
          <w:szCs w:val="24"/>
        </w:rPr>
        <w:t>(Baza Usług Rozwojowych).</w:t>
      </w:r>
    </w:p>
    <w:p w:rsidR="004A3900" w:rsidRPr="00745221" w:rsidRDefault="004A3900" w:rsidP="004A3900">
      <w:pPr>
        <w:widowControl w:val="0"/>
        <w:numPr>
          <w:ilvl w:val="0"/>
          <w:numId w:val="10"/>
        </w:numPr>
        <w:tabs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 xml:space="preserve">Podmiot wnioskujący o przyznanie środków KFS </w:t>
      </w:r>
      <w:r w:rsidRPr="00745221">
        <w:rPr>
          <w:rFonts w:ascii="Bookman Old Style" w:hAnsi="Bookman Old Style"/>
          <w:b/>
          <w:color w:val="5D5E62"/>
          <w:sz w:val="24"/>
          <w:szCs w:val="24"/>
        </w:rPr>
        <w:t>nie może dokonać zakupu usług</w:t>
      </w:r>
      <w:r w:rsidRPr="00745221">
        <w:rPr>
          <w:rFonts w:ascii="Bookman Old Style" w:hAnsi="Bookman Old Style"/>
          <w:color w:val="5D5E62"/>
          <w:sz w:val="24"/>
          <w:szCs w:val="24"/>
        </w:rPr>
        <w:t xml:space="preserve"> </w:t>
      </w:r>
      <w:r w:rsidRPr="00745221">
        <w:rPr>
          <w:rFonts w:ascii="Bookman Old Style" w:hAnsi="Bookman Old Style"/>
          <w:b/>
          <w:color w:val="5D5E62"/>
          <w:sz w:val="24"/>
          <w:szCs w:val="24"/>
        </w:rPr>
        <w:t>objętych wnioskiem od podmiotów powiązanych z nim osobowo lub kapitałowo</w:t>
      </w:r>
      <w:r w:rsidRPr="00745221">
        <w:rPr>
          <w:rFonts w:ascii="Bookman Old Style" w:hAnsi="Bookman Old Style"/>
          <w:color w:val="5D5E62"/>
          <w:sz w:val="24"/>
          <w:szCs w:val="24"/>
        </w:rPr>
        <w:t xml:space="preserve">. Przez powiązania kapitałowe lub osobowe rozumie się wzajemne powiązania między tym podmiotem a realizatorem działań finansowanych z udziałem </w:t>
      </w:r>
      <w:r w:rsidR="000F74B3" w:rsidRPr="00745221">
        <w:rPr>
          <w:rFonts w:ascii="Bookman Old Style" w:hAnsi="Bookman Old Style"/>
          <w:color w:val="5D5E62"/>
          <w:sz w:val="24"/>
          <w:szCs w:val="24"/>
        </w:rPr>
        <w:t>środk</w:t>
      </w:r>
      <w:r w:rsidR="000F74B3">
        <w:rPr>
          <w:rFonts w:ascii="Bookman Old Style" w:hAnsi="Bookman Old Style"/>
          <w:color w:val="5D5E62"/>
          <w:sz w:val="24"/>
          <w:szCs w:val="24"/>
        </w:rPr>
        <w:t>ó</w:t>
      </w:r>
      <w:r w:rsidR="000F74B3" w:rsidRPr="00745221">
        <w:rPr>
          <w:rFonts w:ascii="Bookman Old Style" w:hAnsi="Bookman Old Style"/>
          <w:color w:val="5D5E62"/>
          <w:sz w:val="24"/>
          <w:szCs w:val="24"/>
        </w:rPr>
        <w:t>w</w:t>
      </w:r>
      <w:r w:rsidRPr="00745221">
        <w:rPr>
          <w:rFonts w:ascii="Bookman Old Style" w:hAnsi="Bookman Old Style"/>
          <w:color w:val="5D5E62"/>
          <w:sz w:val="24"/>
          <w:szCs w:val="24"/>
        </w:rPr>
        <w:t xml:space="preserve"> KFS, polegające na:</w:t>
      </w:r>
    </w:p>
    <w:p w:rsidR="004A3900" w:rsidRPr="00745221" w:rsidRDefault="004A3900" w:rsidP="004A3900">
      <w:pPr>
        <w:widowControl w:val="0"/>
        <w:numPr>
          <w:ilvl w:val="1"/>
          <w:numId w:val="10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>uczestniczeniu w spółce jako wspólnik spółki cywilnej lub spółki osobowej;</w:t>
      </w:r>
    </w:p>
    <w:p w:rsidR="004A3900" w:rsidRPr="00745221" w:rsidRDefault="004A3900" w:rsidP="004A3900">
      <w:pPr>
        <w:widowControl w:val="0"/>
        <w:numPr>
          <w:ilvl w:val="1"/>
          <w:numId w:val="10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>posiadaniu udziałów lub co najmniej 5 % akcji;</w:t>
      </w:r>
    </w:p>
    <w:p w:rsidR="004A3900" w:rsidRPr="00745221" w:rsidRDefault="004A3900" w:rsidP="004A3900">
      <w:pPr>
        <w:widowControl w:val="0"/>
        <w:numPr>
          <w:ilvl w:val="1"/>
          <w:numId w:val="10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>pełnieniu funkcji członka organu nadzorczego lub zarządzającego, prokurenta, pełnomocnika;</w:t>
      </w:r>
    </w:p>
    <w:p w:rsidR="004A3900" w:rsidRPr="00745221" w:rsidRDefault="004A3900" w:rsidP="004A3900">
      <w:pPr>
        <w:widowControl w:val="0"/>
        <w:numPr>
          <w:ilvl w:val="1"/>
          <w:numId w:val="10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 xml:space="preserve">pozostawaniu w takim stosunku prawnym lub faktycznym, który </w:t>
      </w:r>
      <w:r w:rsidR="00D329D7">
        <w:rPr>
          <w:rFonts w:ascii="Bookman Old Style" w:hAnsi="Bookman Old Style"/>
          <w:i/>
          <w:color w:val="5D5E62"/>
          <w:sz w:val="24"/>
          <w:szCs w:val="24"/>
        </w:rPr>
        <w:t>mo</w:t>
      </w:r>
      <w:r w:rsidRPr="00745221">
        <w:rPr>
          <w:rFonts w:ascii="Bookman Old Style" w:hAnsi="Bookman Old Style"/>
          <w:i/>
          <w:color w:val="5D5E62"/>
          <w:sz w:val="24"/>
          <w:szCs w:val="24"/>
        </w:rPr>
        <w:t xml:space="preserve">że </w:t>
      </w:r>
      <w:r w:rsidRPr="00745221">
        <w:rPr>
          <w:rFonts w:ascii="Bookman Old Style" w:hAnsi="Bookman Old Style"/>
          <w:color w:val="5D5E62"/>
          <w:sz w:val="24"/>
          <w:szCs w:val="24"/>
        </w:rPr>
        <w:t>budzić uzasadnione wątpliwości co do bezstronności w wyborze realizatora</w:t>
      </w:r>
    </w:p>
    <w:p w:rsidR="00745221" w:rsidRDefault="00745221" w:rsidP="00745221">
      <w:pPr>
        <w:pStyle w:val="Akapitzlist"/>
        <w:widowControl w:val="0"/>
        <w:numPr>
          <w:ilvl w:val="0"/>
          <w:numId w:val="10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 xml:space="preserve">Przy wyliczaniu kosztów kształcenia ustawicznego oraz wkładu własnego wnioskodawcy, mogą być uwzględnione wyłącznie koszty bezpośrednio związane z kształceniem ustawicznym. Nie podlegają uwzględnieniu pozostałe koszty, jakie ponosi wnioskodawca w związku z udziałem pracowników w kształceniu ustawicznym np. koszty delegacji w przypadku konieczności dojazdu do miejscowości innej niż miejsce pracy tj. koszty dojazdu, wyżywienia, zakwaterowania, koszty wynagrodzenia za godziny nieobecności w pracy w związku z uczestnictwem w zajęciach, itp. </w:t>
      </w:r>
    </w:p>
    <w:p w:rsidR="00745221" w:rsidRPr="00745221" w:rsidRDefault="00745221" w:rsidP="00745221">
      <w:pPr>
        <w:pStyle w:val="Akapitzlist"/>
        <w:widowControl w:val="0"/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</w:p>
    <w:p w:rsidR="004A3900" w:rsidRPr="00745221" w:rsidRDefault="004A3900" w:rsidP="004A3900">
      <w:pPr>
        <w:widowControl w:val="0"/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b/>
          <w:color w:val="5D5E62"/>
          <w:sz w:val="24"/>
          <w:szCs w:val="24"/>
          <w:u w:val="single"/>
        </w:rPr>
      </w:pPr>
      <w:r w:rsidRPr="00745221">
        <w:rPr>
          <w:rFonts w:ascii="Bookman Old Style" w:hAnsi="Bookman Old Style"/>
          <w:b/>
          <w:color w:val="5D5E62"/>
          <w:sz w:val="24"/>
          <w:szCs w:val="24"/>
          <w:u w:val="single"/>
        </w:rPr>
        <w:t>V</w:t>
      </w:r>
      <w:r w:rsidR="00745221">
        <w:rPr>
          <w:rFonts w:ascii="Bookman Old Style" w:hAnsi="Bookman Old Style"/>
          <w:b/>
          <w:color w:val="5D5E62"/>
          <w:sz w:val="24"/>
          <w:szCs w:val="24"/>
          <w:u w:val="single"/>
        </w:rPr>
        <w:t>.</w:t>
      </w:r>
      <w:r w:rsidRPr="00745221">
        <w:rPr>
          <w:rFonts w:ascii="Bookman Old Style" w:hAnsi="Bookman Old Style"/>
          <w:b/>
          <w:color w:val="5D5E62"/>
          <w:sz w:val="24"/>
          <w:szCs w:val="24"/>
          <w:u w:val="single"/>
        </w:rPr>
        <w:t xml:space="preserve"> Zobowiązanie podmiotu do utrzymania zatrudnienia po zawarciu umowy</w:t>
      </w:r>
    </w:p>
    <w:p w:rsidR="004A3900" w:rsidRPr="00745221" w:rsidRDefault="004A3900" w:rsidP="004A3900">
      <w:pPr>
        <w:pStyle w:val="Akapitzlist"/>
        <w:widowControl w:val="0"/>
        <w:numPr>
          <w:ilvl w:val="0"/>
          <w:numId w:val="11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>Podmiot, który zawrze umowę o dofinansowanie kształcenia ustawicznego z KFS jest zobowiązany do:</w:t>
      </w:r>
    </w:p>
    <w:p w:rsidR="004A3900" w:rsidRPr="00745221" w:rsidRDefault="004A3900" w:rsidP="004A3900">
      <w:pPr>
        <w:widowControl w:val="0"/>
        <w:numPr>
          <w:ilvl w:val="1"/>
          <w:numId w:val="11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b/>
          <w:color w:val="5D5E62"/>
          <w:sz w:val="24"/>
          <w:szCs w:val="24"/>
        </w:rPr>
        <w:t>utrzymania zatrudnienia osoby, na której kształcenie ustawiczne przyznano finansowanie, przez okres co najmniej 3 miesięcy od dnia ukończenia przez nich kształcenia</w:t>
      </w:r>
      <w:r w:rsidRPr="00745221">
        <w:rPr>
          <w:rFonts w:ascii="Bookman Old Style" w:hAnsi="Bookman Old Style"/>
          <w:color w:val="5D5E62"/>
          <w:sz w:val="24"/>
          <w:szCs w:val="24"/>
        </w:rPr>
        <w:t>, z wyjątkiem:</w:t>
      </w:r>
    </w:p>
    <w:p w:rsidR="004A3900" w:rsidRPr="00745221" w:rsidRDefault="004A3900" w:rsidP="004A3900">
      <w:pPr>
        <w:widowControl w:val="0"/>
        <w:numPr>
          <w:ilvl w:val="2"/>
          <w:numId w:val="11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>rozwiązania przez ty osoby umowy o pracy,</w:t>
      </w:r>
    </w:p>
    <w:p w:rsidR="004A3900" w:rsidRPr="00745221" w:rsidRDefault="004A3900" w:rsidP="00D329D7">
      <w:pPr>
        <w:widowControl w:val="0"/>
        <w:numPr>
          <w:ilvl w:val="2"/>
          <w:numId w:val="11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>rozwiązania z tą osobą umowy o pracy na podstawie art. 52 alba</w:t>
      </w:r>
      <w:r w:rsidR="00D329D7" w:rsidRPr="00D329D7">
        <w:t xml:space="preserve"> </w:t>
      </w:r>
      <w:r w:rsidR="00D329D7" w:rsidRPr="00D329D7">
        <w:rPr>
          <w:rFonts w:ascii="Bookman Old Style" w:hAnsi="Bookman Old Style"/>
          <w:color w:val="5D5E62"/>
          <w:sz w:val="24"/>
          <w:szCs w:val="24"/>
        </w:rPr>
        <w:t>art.</w:t>
      </w:r>
      <w:bookmarkStart w:id="0" w:name="_GoBack"/>
      <w:bookmarkEnd w:id="0"/>
      <w:r w:rsidRPr="00745221">
        <w:rPr>
          <w:rFonts w:ascii="Bookman Old Style" w:hAnsi="Bookman Old Style"/>
          <w:color w:val="5D5E62"/>
          <w:sz w:val="24"/>
          <w:szCs w:val="24"/>
        </w:rPr>
        <w:t xml:space="preserve"> 53 ustawy z dnia 26 czerwca 1974 r. - Kodeks pracy,</w:t>
      </w:r>
    </w:p>
    <w:p w:rsidR="004A3900" w:rsidRPr="00745221" w:rsidRDefault="00745221" w:rsidP="004A3900">
      <w:pPr>
        <w:widowControl w:val="0"/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 xml:space="preserve">                        </w:t>
      </w:r>
      <w:r w:rsidR="004A3900" w:rsidRPr="00745221">
        <w:rPr>
          <w:rFonts w:ascii="Bookman Old Style" w:hAnsi="Bookman Old Style"/>
          <w:color w:val="5D5E62"/>
          <w:sz w:val="24"/>
          <w:szCs w:val="24"/>
        </w:rPr>
        <w:t>-wygaśnięcia stosunku pracy,</w:t>
      </w:r>
    </w:p>
    <w:p w:rsidR="004A3900" w:rsidRPr="00745221" w:rsidRDefault="004A3900" w:rsidP="004A3900">
      <w:pPr>
        <w:widowControl w:val="0"/>
        <w:numPr>
          <w:ilvl w:val="2"/>
          <w:numId w:val="11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color w:val="5D5E62"/>
          <w:sz w:val="24"/>
          <w:szCs w:val="24"/>
        </w:rPr>
        <w:t>otrzymania na te osoby finansowania w przypadku, o kt</w:t>
      </w:r>
      <w:r w:rsidR="00745221" w:rsidRPr="00745221">
        <w:rPr>
          <w:rFonts w:ascii="Bookman Old Style" w:hAnsi="Bookman Old Style"/>
          <w:color w:val="5D5E62"/>
          <w:sz w:val="24"/>
          <w:szCs w:val="24"/>
        </w:rPr>
        <w:t>ó</w:t>
      </w:r>
      <w:r w:rsidRPr="00745221">
        <w:rPr>
          <w:rFonts w:ascii="Bookman Old Style" w:hAnsi="Bookman Old Style"/>
          <w:color w:val="5D5E62"/>
          <w:sz w:val="24"/>
          <w:szCs w:val="24"/>
        </w:rPr>
        <w:t>rym mowa w</w:t>
      </w:r>
      <w:r w:rsidR="00D329D7">
        <w:rPr>
          <w:rFonts w:ascii="Bookman Old Style" w:hAnsi="Bookman Old Style"/>
          <w:color w:val="5D5E62"/>
          <w:sz w:val="24"/>
          <w:szCs w:val="24"/>
        </w:rPr>
        <w:t xml:space="preserve"> </w:t>
      </w:r>
      <w:r w:rsidRPr="00745221">
        <w:rPr>
          <w:rFonts w:ascii="Bookman Old Style" w:hAnsi="Bookman Old Style"/>
          <w:color w:val="5D5E62"/>
          <w:sz w:val="24"/>
          <w:szCs w:val="24"/>
        </w:rPr>
        <w:t>art. 217 ustawy;</w:t>
      </w:r>
    </w:p>
    <w:p w:rsidR="004A3900" w:rsidRPr="00745221" w:rsidRDefault="00745221" w:rsidP="004A3900">
      <w:pPr>
        <w:widowControl w:val="0"/>
        <w:numPr>
          <w:ilvl w:val="1"/>
          <w:numId w:val="11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b/>
          <w:color w:val="5D5E62"/>
          <w:sz w:val="24"/>
          <w:szCs w:val="24"/>
        </w:rPr>
        <w:t>nie</w:t>
      </w:r>
      <w:r w:rsidR="004A3900" w:rsidRPr="00745221">
        <w:rPr>
          <w:rFonts w:ascii="Bookman Old Style" w:hAnsi="Bookman Old Style"/>
          <w:b/>
          <w:color w:val="5D5E62"/>
          <w:sz w:val="24"/>
          <w:szCs w:val="24"/>
        </w:rPr>
        <w:t xml:space="preserve"> zawieszenia alb</w:t>
      </w:r>
      <w:r w:rsidR="00D329D7">
        <w:rPr>
          <w:rFonts w:ascii="Bookman Old Style" w:hAnsi="Bookman Old Style"/>
          <w:b/>
          <w:color w:val="5D5E62"/>
          <w:sz w:val="24"/>
          <w:szCs w:val="24"/>
        </w:rPr>
        <w:t>o</w:t>
      </w:r>
      <w:r w:rsidR="004A3900" w:rsidRPr="00745221">
        <w:rPr>
          <w:rFonts w:ascii="Bookman Old Style" w:hAnsi="Bookman Old Style"/>
          <w:b/>
          <w:color w:val="5D5E62"/>
          <w:sz w:val="24"/>
          <w:szCs w:val="24"/>
        </w:rPr>
        <w:t xml:space="preserve"> nie zaprzestania prowadzenia dotychczasowej działalności gospodarczej przez okres 3 miesięcy od dnia ukończenia kszt</w:t>
      </w:r>
      <w:r w:rsidR="000F74B3">
        <w:rPr>
          <w:rFonts w:ascii="Bookman Old Style" w:hAnsi="Bookman Old Style"/>
          <w:b/>
          <w:color w:val="5D5E62"/>
          <w:sz w:val="24"/>
          <w:szCs w:val="24"/>
        </w:rPr>
        <w:t>ałcenia</w:t>
      </w:r>
      <w:r w:rsidR="004A3900" w:rsidRPr="00745221">
        <w:rPr>
          <w:rFonts w:ascii="Bookman Old Style" w:hAnsi="Bookman Old Style"/>
          <w:color w:val="5D5E62"/>
          <w:sz w:val="24"/>
          <w:szCs w:val="24"/>
        </w:rPr>
        <w:t>, w przypadku gdy z finansowania kształcenia ustawicznego skorzystał pracodawca lub osoba fizyczna prowadząca działalność gospodarczą, chyba ze powodem będzie ogłoszenie przez niego upadłości;</w:t>
      </w:r>
    </w:p>
    <w:p w:rsidR="004A3900" w:rsidRPr="00745221" w:rsidRDefault="004A3900" w:rsidP="004A3900">
      <w:pPr>
        <w:widowControl w:val="0"/>
        <w:numPr>
          <w:ilvl w:val="1"/>
          <w:numId w:val="11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4"/>
          <w:szCs w:val="24"/>
        </w:rPr>
      </w:pPr>
      <w:r w:rsidRPr="00745221">
        <w:rPr>
          <w:rFonts w:ascii="Bookman Old Style" w:hAnsi="Bookman Old Style"/>
          <w:b/>
          <w:color w:val="5D5E62"/>
          <w:sz w:val="24"/>
          <w:szCs w:val="24"/>
        </w:rPr>
        <w:t>zatrudnienia, zawarcia umowy lub umowy cywilnoprawnej dotyczącej świadczenia usług przez okres co najmniej 3 miesięcy od dnia ukończenia kształcenia z osobą świadczącą usługi na podstawie umowy cywilnoprawnej</w:t>
      </w:r>
      <w:r w:rsidRPr="00745221">
        <w:rPr>
          <w:rFonts w:ascii="Bookman Old Style" w:hAnsi="Bookman Old Style"/>
          <w:color w:val="5D5E62"/>
          <w:sz w:val="24"/>
          <w:szCs w:val="24"/>
        </w:rPr>
        <w:t>.</w:t>
      </w:r>
    </w:p>
    <w:p w:rsidR="004A3900" w:rsidRPr="00745221" w:rsidRDefault="004A3900" w:rsidP="004A3900">
      <w:pPr>
        <w:widowControl w:val="0"/>
        <w:numPr>
          <w:ilvl w:val="0"/>
          <w:numId w:val="11"/>
        </w:numPr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b/>
          <w:color w:val="5D5E62"/>
          <w:sz w:val="24"/>
          <w:szCs w:val="24"/>
        </w:rPr>
      </w:pPr>
      <w:r w:rsidRPr="00745221">
        <w:rPr>
          <w:rFonts w:ascii="Bookman Old Style" w:hAnsi="Bookman Old Style"/>
          <w:b/>
          <w:color w:val="5D5E62"/>
          <w:sz w:val="24"/>
          <w:szCs w:val="24"/>
        </w:rPr>
        <w:t>W przypadku niedotrzymania warunków</w:t>
      </w:r>
      <w:r w:rsidRPr="00745221">
        <w:rPr>
          <w:rFonts w:ascii="Bookman Old Style" w:hAnsi="Bookman Old Style"/>
          <w:color w:val="5D5E62"/>
          <w:sz w:val="24"/>
          <w:szCs w:val="24"/>
        </w:rPr>
        <w:t xml:space="preserve">, o których mowa w ust. 1, </w:t>
      </w:r>
      <w:r w:rsidRPr="00745221">
        <w:rPr>
          <w:rFonts w:ascii="Bookman Old Style" w:hAnsi="Bookman Old Style"/>
          <w:b/>
          <w:color w:val="5D5E62"/>
          <w:sz w:val="24"/>
          <w:szCs w:val="24"/>
        </w:rPr>
        <w:t>podmiot nie otrzyma finansowania z KFS w ciągu roku od dnia ukończenia finansowanego kształcenia oraz będ</w:t>
      </w:r>
      <w:r w:rsidR="000F74B3">
        <w:rPr>
          <w:rFonts w:ascii="Bookman Old Style" w:hAnsi="Bookman Old Style"/>
          <w:b/>
          <w:color w:val="5D5E62"/>
          <w:sz w:val="24"/>
          <w:szCs w:val="24"/>
        </w:rPr>
        <w:t>zie zobowiązany do zwrotu środkó</w:t>
      </w:r>
      <w:r w:rsidR="000F74B3" w:rsidRPr="00745221">
        <w:rPr>
          <w:rFonts w:ascii="Bookman Old Style" w:hAnsi="Bookman Old Style"/>
          <w:b/>
          <w:color w:val="5D5E62"/>
          <w:sz w:val="24"/>
          <w:szCs w:val="24"/>
        </w:rPr>
        <w:t>w</w:t>
      </w:r>
      <w:r w:rsidRPr="00745221">
        <w:rPr>
          <w:rFonts w:ascii="Bookman Old Style" w:hAnsi="Bookman Old Style"/>
          <w:b/>
          <w:color w:val="5D5E62"/>
          <w:sz w:val="24"/>
          <w:szCs w:val="24"/>
        </w:rPr>
        <w:t xml:space="preserve"> KFS na rachunek bankowy urzędu.</w:t>
      </w:r>
    </w:p>
    <w:p w:rsidR="004A3900" w:rsidRDefault="004A3900" w:rsidP="004A3900">
      <w:pPr>
        <w:widowControl w:val="0"/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3"/>
        </w:rPr>
      </w:pPr>
    </w:p>
    <w:p w:rsidR="004A3900" w:rsidRDefault="004A3900" w:rsidP="004A3900">
      <w:pPr>
        <w:widowControl w:val="0"/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3"/>
        </w:rPr>
      </w:pPr>
    </w:p>
    <w:p w:rsidR="004A3900" w:rsidRDefault="004A3900" w:rsidP="004A3900">
      <w:pPr>
        <w:widowControl w:val="0"/>
        <w:tabs>
          <w:tab w:val="left" w:pos="782"/>
          <w:tab w:val="left" w:pos="9498"/>
          <w:tab w:val="left" w:pos="9639"/>
        </w:tabs>
        <w:autoSpaceDE w:val="0"/>
        <w:autoSpaceDN w:val="0"/>
        <w:spacing w:before="56" w:after="0" w:line="288" w:lineRule="auto"/>
        <w:ind w:right="164"/>
        <w:jc w:val="both"/>
        <w:rPr>
          <w:rFonts w:ascii="Bookman Old Style" w:hAnsi="Bookman Old Style"/>
          <w:color w:val="5D5E62"/>
          <w:sz w:val="23"/>
        </w:rPr>
      </w:pPr>
    </w:p>
    <w:p w:rsidR="00834814" w:rsidRPr="00834814" w:rsidRDefault="00834814" w:rsidP="00745221">
      <w:pPr>
        <w:widowControl w:val="0"/>
        <w:autoSpaceDE w:val="0"/>
        <w:autoSpaceDN w:val="0"/>
        <w:spacing w:before="56" w:after="0" w:line="288" w:lineRule="auto"/>
        <w:ind w:left="1494" w:right="164"/>
        <w:jc w:val="both"/>
        <w:rPr>
          <w:rFonts w:ascii="Bookman Old Style" w:hAnsi="Bookman Old Style"/>
          <w:color w:val="5D5E62"/>
          <w:sz w:val="23"/>
        </w:rPr>
      </w:pPr>
    </w:p>
    <w:sectPr w:rsidR="00834814" w:rsidRPr="008348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7A2" w:rsidRDefault="00A637A2">
      <w:pPr>
        <w:spacing w:after="0" w:line="240" w:lineRule="auto"/>
      </w:pPr>
      <w:r>
        <w:separator/>
      </w:r>
    </w:p>
  </w:endnote>
  <w:endnote w:type="continuationSeparator" w:id="0">
    <w:p w:rsidR="00A637A2" w:rsidRDefault="00A6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40" w:rsidRDefault="00782540">
    <w:pPr>
      <w:pStyle w:val="Tekstpodstawowy"/>
      <w:spacing w:line="14" w:lineRule="auto"/>
      <w:rPr>
        <w:sz w:val="19"/>
      </w:rPr>
    </w:pPr>
    <w:r>
      <w:rPr>
        <w:noProof/>
        <w:sz w:val="19"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58941C" wp14:editId="5A36D94D">
              <wp:simplePos x="0" y="0"/>
              <wp:positionH relativeFrom="page">
                <wp:posOffset>0</wp:posOffset>
              </wp:positionH>
              <wp:positionV relativeFrom="page">
                <wp:posOffset>10588066</wp:posOffset>
              </wp:positionV>
              <wp:extent cx="753935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93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39355">
                            <a:moveTo>
                              <a:pt x="0" y="0"/>
                            </a:moveTo>
                            <a:lnTo>
                              <a:pt x="7539125" y="0"/>
                            </a:lnTo>
                          </a:path>
                        </a:pathLst>
                      </a:custGeom>
                      <a:ln w="3663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4" o:spid="_x0000_s1026" style="position:absolute;margin-left:0;margin-top:833.7pt;width:593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3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" path="m,l7539125,e" filled="f" strokeweight="1.0177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7A2" w:rsidRDefault="00A637A2">
      <w:pPr>
        <w:spacing w:after="0" w:line="240" w:lineRule="auto"/>
      </w:pPr>
      <w:r>
        <w:separator/>
      </w:r>
    </w:p>
  </w:footnote>
  <w:footnote w:type="continuationSeparator" w:id="0">
    <w:p w:rsidR="00A637A2" w:rsidRDefault="00A63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E9A"/>
    <w:multiLevelType w:val="hybridMultilevel"/>
    <w:tmpl w:val="D47C3B8A"/>
    <w:lvl w:ilvl="0" w:tplc="63648ECC">
      <w:start w:val="1"/>
      <w:numFmt w:val="lowerLetter"/>
      <w:lvlText w:val="%1)"/>
      <w:lvlJc w:val="left"/>
      <w:pPr>
        <w:ind w:left="928" w:hanging="360"/>
      </w:pPr>
      <w:rPr>
        <w:rFonts w:hint="default"/>
        <w:w w:val="105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1DD306C"/>
    <w:multiLevelType w:val="hybridMultilevel"/>
    <w:tmpl w:val="BA002FD8"/>
    <w:lvl w:ilvl="0" w:tplc="56A6A54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B8C208C"/>
    <w:multiLevelType w:val="hybridMultilevel"/>
    <w:tmpl w:val="849AB0A2"/>
    <w:lvl w:ilvl="0" w:tplc="F4B45C4E">
      <w:start w:val="1"/>
      <w:numFmt w:val="decimal"/>
      <w:lvlText w:val="%1."/>
      <w:lvlJc w:val="left"/>
      <w:pPr>
        <w:ind w:left="782" w:hanging="356"/>
        <w:jc w:val="right"/>
      </w:pPr>
      <w:rPr>
        <w:rFonts w:hint="default"/>
        <w:spacing w:val="0"/>
        <w:w w:val="109"/>
        <w:lang w:val="pl-PL" w:eastAsia="en-US" w:bidi="ar-SA"/>
      </w:rPr>
    </w:lvl>
    <w:lvl w:ilvl="1" w:tplc="A3743F84">
      <w:start w:val="1"/>
      <w:numFmt w:val="lowerLetter"/>
      <w:lvlText w:val="%2)"/>
      <w:lvlJc w:val="left"/>
      <w:pPr>
        <w:ind w:left="1516" w:hanging="370"/>
        <w:jc w:val="left"/>
      </w:pPr>
      <w:rPr>
        <w:rFonts w:hint="default"/>
        <w:b/>
        <w:spacing w:val="-1"/>
        <w:w w:val="110"/>
        <w:lang w:val="pl-PL" w:eastAsia="en-US" w:bidi="ar-SA"/>
      </w:rPr>
    </w:lvl>
    <w:lvl w:ilvl="2" w:tplc="E85CABDE">
      <w:numFmt w:val="bullet"/>
      <w:lvlText w:val="•"/>
      <w:lvlJc w:val="left"/>
      <w:pPr>
        <w:ind w:left="2471" w:hanging="370"/>
      </w:pPr>
      <w:rPr>
        <w:rFonts w:hint="default"/>
        <w:lang w:val="pl-PL" w:eastAsia="en-US" w:bidi="ar-SA"/>
      </w:rPr>
    </w:lvl>
    <w:lvl w:ilvl="3" w:tplc="EA7892AE">
      <w:numFmt w:val="bullet"/>
      <w:lvlText w:val="•"/>
      <w:lvlJc w:val="left"/>
      <w:pPr>
        <w:ind w:left="3422" w:hanging="370"/>
      </w:pPr>
      <w:rPr>
        <w:rFonts w:hint="default"/>
        <w:lang w:val="pl-PL" w:eastAsia="en-US" w:bidi="ar-SA"/>
      </w:rPr>
    </w:lvl>
    <w:lvl w:ilvl="4" w:tplc="8C46BA22">
      <w:numFmt w:val="bullet"/>
      <w:lvlText w:val="•"/>
      <w:lvlJc w:val="left"/>
      <w:pPr>
        <w:ind w:left="4373" w:hanging="370"/>
      </w:pPr>
      <w:rPr>
        <w:rFonts w:hint="default"/>
        <w:lang w:val="pl-PL" w:eastAsia="en-US" w:bidi="ar-SA"/>
      </w:rPr>
    </w:lvl>
    <w:lvl w:ilvl="5" w:tplc="4D96F0F6">
      <w:numFmt w:val="bullet"/>
      <w:lvlText w:val="•"/>
      <w:lvlJc w:val="left"/>
      <w:pPr>
        <w:ind w:left="5324" w:hanging="370"/>
      </w:pPr>
      <w:rPr>
        <w:rFonts w:hint="default"/>
        <w:lang w:val="pl-PL" w:eastAsia="en-US" w:bidi="ar-SA"/>
      </w:rPr>
    </w:lvl>
    <w:lvl w:ilvl="6" w:tplc="A96868B0">
      <w:numFmt w:val="bullet"/>
      <w:lvlText w:val="•"/>
      <w:lvlJc w:val="left"/>
      <w:pPr>
        <w:ind w:left="6275" w:hanging="370"/>
      </w:pPr>
      <w:rPr>
        <w:rFonts w:hint="default"/>
        <w:lang w:val="pl-PL" w:eastAsia="en-US" w:bidi="ar-SA"/>
      </w:rPr>
    </w:lvl>
    <w:lvl w:ilvl="7" w:tplc="B030A2BE">
      <w:numFmt w:val="bullet"/>
      <w:lvlText w:val="•"/>
      <w:lvlJc w:val="left"/>
      <w:pPr>
        <w:ind w:left="7226" w:hanging="370"/>
      </w:pPr>
      <w:rPr>
        <w:rFonts w:hint="default"/>
        <w:lang w:val="pl-PL" w:eastAsia="en-US" w:bidi="ar-SA"/>
      </w:rPr>
    </w:lvl>
    <w:lvl w:ilvl="8" w:tplc="BF3ACDB8">
      <w:numFmt w:val="bullet"/>
      <w:lvlText w:val="•"/>
      <w:lvlJc w:val="left"/>
      <w:pPr>
        <w:ind w:left="8177" w:hanging="370"/>
      </w:pPr>
      <w:rPr>
        <w:rFonts w:hint="default"/>
        <w:lang w:val="pl-PL" w:eastAsia="en-US" w:bidi="ar-SA"/>
      </w:rPr>
    </w:lvl>
  </w:abstractNum>
  <w:abstractNum w:abstractNumId="3">
    <w:nsid w:val="150925BE"/>
    <w:multiLevelType w:val="hybridMultilevel"/>
    <w:tmpl w:val="A746D990"/>
    <w:lvl w:ilvl="0" w:tplc="B3D0E2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8A0BE7"/>
    <w:multiLevelType w:val="hybridMultilevel"/>
    <w:tmpl w:val="8398C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D7ED9"/>
    <w:multiLevelType w:val="hybridMultilevel"/>
    <w:tmpl w:val="54DCDF84"/>
    <w:lvl w:ilvl="0" w:tplc="774644AE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07" w:hanging="360"/>
      </w:p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</w:lvl>
    <w:lvl w:ilvl="3" w:tplc="0415000F" w:tentative="1">
      <w:start w:val="1"/>
      <w:numFmt w:val="decimal"/>
      <w:lvlText w:val="%4."/>
      <w:lvlJc w:val="left"/>
      <w:pPr>
        <w:ind w:left="3147" w:hanging="360"/>
      </w:p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</w:lvl>
    <w:lvl w:ilvl="6" w:tplc="0415000F" w:tentative="1">
      <w:start w:val="1"/>
      <w:numFmt w:val="decimal"/>
      <w:lvlText w:val="%7."/>
      <w:lvlJc w:val="left"/>
      <w:pPr>
        <w:ind w:left="5307" w:hanging="360"/>
      </w:p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>
    <w:nsid w:val="2C794E8B"/>
    <w:multiLevelType w:val="hybridMultilevel"/>
    <w:tmpl w:val="79064048"/>
    <w:lvl w:ilvl="0" w:tplc="0666BBCE">
      <w:start w:val="7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7">
    <w:nsid w:val="35BE0476"/>
    <w:multiLevelType w:val="hybridMultilevel"/>
    <w:tmpl w:val="B1B87DA0"/>
    <w:lvl w:ilvl="0" w:tplc="D0224D36">
      <w:start w:val="1"/>
      <w:numFmt w:val="decimal"/>
      <w:lvlText w:val="%1."/>
      <w:lvlJc w:val="left"/>
      <w:pPr>
        <w:ind w:left="508" w:hanging="348"/>
        <w:jc w:val="right"/>
      </w:pPr>
      <w:rPr>
        <w:rFonts w:hint="default"/>
        <w:spacing w:val="0"/>
        <w:w w:val="104"/>
        <w:lang w:val="pl-PL" w:eastAsia="en-US" w:bidi="ar-SA"/>
      </w:rPr>
    </w:lvl>
    <w:lvl w:ilvl="1" w:tplc="A2DC831C">
      <w:start w:val="1"/>
      <w:numFmt w:val="lowerLetter"/>
      <w:lvlText w:val="%2."/>
      <w:lvlJc w:val="left"/>
      <w:pPr>
        <w:ind w:left="1220" w:hanging="366"/>
        <w:jc w:val="left"/>
      </w:pPr>
      <w:rPr>
        <w:rFonts w:hint="default"/>
        <w:spacing w:val="0"/>
        <w:w w:val="103"/>
        <w:lang w:val="pl-PL" w:eastAsia="en-US" w:bidi="ar-SA"/>
      </w:rPr>
    </w:lvl>
    <w:lvl w:ilvl="2" w:tplc="2BC80B8C">
      <w:numFmt w:val="bullet"/>
      <w:lvlText w:val="•"/>
      <w:lvlJc w:val="left"/>
      <w:pPr>
        <w:ind w:left="2204" w:hanging="366"/>
      </w:pPr>
      <w:rPr>
        <w:rFonts w:hint="default"/>
        <w:lang w:val="pl-PL" w:eastAsia="en-US" w:bidi="ar-SA"/>
      </w:rPr>
    </w:lvl>
    <w:lvl w:ilvl="3" w:tplc="37D41F76">
      <w:numFmt w:val="bullet"/>
      <w:lvlText w:val="•"/>
      <w:lvlJc w:val="left"/>
      <w:pPr>
        <w:ind w:left="3188" w:hanging="366"/>
      </w:pPr>
      <w:rPr>
        <w:rFonts w:hint="default"/>
        <w:lang w:val="pl-PL" w:eastAsia="en-US" w:bidi="ar-SA"/>
      </w:rPr>
    </w:lvl>
    <w:lvl w:ilvl="4" w:tplc="39A617F6">
      <w:numFmt w:val="bullet"/>
      <w:lvlText w:val="•"/>
      <w:lvlJc w:val="left"/>
      <w:pPr>
        <w:ind w:left="4173" w:hanging="366"/>
      </w:pPr>
      <w:rPr>
        <w:rFonts w:hint="default"/>
        <w:lang w:val="pl-PL" w:eastAsia="en-US" w:bidi="ar-SA"/>
      </w:rPr>
    </w:lvl>
    <w:lvl w:ilvl="5" w:tplc="886AF3C2">
      <w:numFmt w:val="bullet"/>
      <w:lvlText w:val="•"/>
      <w:lvlJc w:val="left"/>
      <w:pPr>
        <w:ind w:left="5157" w:hanging="366"/>
      </w:pPr>
      <w:rPr>
        <w:rFonts w:hint="default"/>
        <w:lang w:val="pl-PL" w:eastAsia="en-US" w:bidi="ar-SA"/>
      </w:rPr>
    </w:lvl>
    <w:lvl w:ilvl="6" w:tplc="E5440A22">
      <w:numFmt w:val="bullet"/>
      <w:lvlText w:val="•"/>
      <w:lvlJc w:val="left"/>
      <w:pPr>
        <w:ind w:left="6141" w:hanging="366"/>
      </w:pPr>
      <w:rPr>
        <w:rFonts w:hint="default"/>
        <w:lang w:val="pl-PL" w:eastAsia="en-US" w:bidi="ar-SA"/>
      </w:rPr>
    </w:lvl>
    <w:lvl w:ilvl="7" w:tplc="FFBEA2F4">
      <w:numFmt w:val="bullet"/>
      <w:lvlText w:val="•"/>
      <w:lvlJc w:val="left"/>
      <w:pPr>
        <w:ind w:left="7126" w:hanging="366"/>
      </w:pPr>
      <w:rPr>
        <w:rFonts w:hint="default"/>
        <w:lang w:val="pl-PL" w:eastAsia="en-US" w:bidi="ar-SA"/>
      </w:rPr>
    </w:lvl>
    <w:lvl w:ilvl="8" w:tplc="157A6964">
      <w:numFmt w:val="bullet"/>
      <w:lvlText w:val="•"/>
      <w:lvlJc w:val="left"/>
      <w:pPr>
        <w:ind w:left="8110" w:hanging="366"/>
      </w:pPr>
      <w:rPr>
        <w:rFonts w:hint="default"/>
        <w:lang w:val="pl-PL" w:eastAsia="en-US" w:bidi="ar-SA"/>
      </w:rPr>
    </w:lvl>
  </w:abstractNum>
  <w:abstractNum w:abstractNumId="8">
    <w:nsid w:val="3B8464E1"/>
    <w:multiLevelType w:val="hybridMultilevel"/>
    <w:tmpl w:val="A7E8145A"/>
    <w:lvl w:ilvl="0" w:tplc="02F86146">
      <w:start w:val="1"/>
      <w:numFmt w:val="decimal"/>
      <w:lvlText w:val="%1."/>
      <w:lvlJc w:val="left"/>
      <w:pPr>
        <w:ind w:left="627" w:hanging="359"/>
        <w:jc w:val="right"/>
      </w:pPr>
      <w:rPr>
        <w:rFonts w:hint="default"/>
        <w:spacing w:val="0"/>
        <w:w w:val="105"/>
        <w:lang w:val="pl-PL" w:eastAsia="en-US" w:bidi="ar-SA"/>
      </w:rPr>
    </w:lvl>
    <w:lvl w:ilvl="1" w:tplc="2368BB7E">
      <w:start w:val="1"/>
      <w:numFmt w:val="lowerLetter"/>
      <w:lvlText w:val="%2)"/>
      <w:lvlJc w:val="left"/>
      <w:pPr>
        <w:ind w:left="1503" w:hanging="358"/>
        <w:jc w:val="left"/>
      </w:pPr>
      <w:rPr>
        <w:rFonts w:hint="default"/>
        <w:spacing w:val="-1"/>
        <w:w w:val="105"/>
        <w:lang w:val="pl-PL" w:eastAsia="en-US" w:bidi="ar-SA"/>
      </w:rPr>
    </w:lvl>
    <w:lvl w:ilvl="2" w:tplc="6326FE8C">
      <w:numFmt w:val="bullet"/>
      <w:lvlText w:val="•"/>
      <w:lvlJc w:val="left"/>
      <w:pPr>
        <w:ind w:left="2453" w:hanging="358"/>
      </w:pPr>
      <w:rPr>
        <w:rFonts w:hint="default"/>
        <w:lang w:val="pl-PL" w:eastAsia="en-US" w:bidi="ar-SA"/>
      </w:rPr>
    </w:lvl>
    <w:lvl w:ilvl="3" w:tplc="E8B8A286">
      <w:numFmt w:val="bullet"/>
      <w:lvlText w:val="•"/>
      <w:lvlJc w:val="left"/>
      <w:pPr>
        <w:ind w:left="3406" w:hanging="358"/>
      </w:pPr>
      <w:rPr>
        <w:rFonts w:hint="default"/>
        <w:lang w:val="pl-PL" w:eastAsia="en-US" w:bidi="ar-SA"/>
      </w:rPr>
    </w:lvl>
    <w:lvl w:ilvl="4" w:tplc="8DEABD96">
      <w:numFmt w:val="bullet"/>
      <w:lvlText w:val="•"/>
      <w:lvlJc w:val="left"/>
      <w:pPr>
        <w:ind w:left="4359" w:hanging="358"/>
      </w:pPr>
      <w:rPr>
        <w:rFonts w:hint="default"/>
        <w:lang w:val="pl-PL" w:eastAsia="en-US" w:bidi="ar-SA"/>
      </w:rPr>
    </w:lvl>
    <w:lvl w:ilvl="5" w:tplc="93F6DF8C">
      <w:numFmt w:val="bullet"/>
      <w:lvlText w:val="•"/>
      <w:lvlJc w:val="left"/>
      <w:pPr>
        <w:ind w:left="5312" w:hanging="358"/>
      </w:pPr>
      <w:rPr>
        <w:rFonts w:hint="default"/>
        <w:lang w:val="pl-PL" w:eastAsia="en-US" w:bidi="ar-SA"/>
      </w:rPr>
    </w:lvl>
    <w:lvl w:ilvl="6" w:tplc="A1826F3C">
      <w:numFmt w:val="bullet"/>
      <w:lvlText w:val="•"/>
      <w:lvlJc w:val="left"/>
      <w:pPr>
        <w:ind w:left="6266" w:hanging="358"/>
      </w:pPr>
      <w:rPr>
        <w:rFonts w:hint="default"/>
        <w:lang w:val="pl-PL" w:eastAsia="en-US" w:bidi="ar-SA"/>
      </w:rPr>
    </w:lvl>
    <w:lvl w:ilvl="7" w:tplc="D35AD288">
      <w:numFmt w:val="bullet"/>
      <w:lvlText w:val="•"/>
      <w:lvlJc w:val="left"/>
      <w:pPr>
        <w:ind w:left="7219" w:hanging="358"/>
      </w:pPr>
      <w:rPr>
        <w:rFonts w:hint="default"/>
        <w:lang w:val="pl-PL" w:eastAsia="en-US" w:bidi="ar-SA"/>
      </w:rPr>
    </w:lvl>
    <w:lvl w:ilvl="8" w:tplc="3C285092">
      <w:numFmt w:val="bullet"/>
      <w:lvlText w:val="•"/>
      <w:lvlJc w:val="left"/>
      <w:pPr>
        <w:ind w:left="8172" w:hanging="358"/>
      </w:pPr>
      <w:rPr>
        <w:rFonts w:hint="default"/>
        <w:lang w:val="pl-PL" w:eastAsia="en-US" w:bidi="ar-SA"/>
      </w:rPr>
    </w:lvl>
  </w:abstractNum>
  <w:abstractNum w:abstractNumId="9">
    <w:nsid w:val="47F13DF5"/>
    <w:multiLevelType w:val="hybridMultilevel"/>
    <w:tmpl w:val="D68C4A48"/>
    <w:lvl w:ilvl="0" w:tplc="04E4D8B8">
      <w:start w:val="1"/>
      <w:numFmt w:val="decimal"/>
      <w:lvlText w:val="%1)"/>
      <w:lvlJc w:val="left"/>
      <w:pPr>
        <w:ind w:left="544" w:hanging="356"/>
        <w:jc w:val="left"/>
      </w:pPr>
      <w:rPr>
        <w:rFonts w:ascii="Bookman Old Style" w:eastAsiaTheme="minorHAnsi" w:hAnsi="Bookman Old Style" w:cstheme="minorBidi"/>
        <w:spacing w:val="0"/>
        <w:w w:val="104"/>
        <w:lang w:val="pl-PL" w:eastAsia="en-US" w:bidi="ar-SA"/>
      </w:rPr>
    </w:lvl>
    <w:lvl w:ilvl="1" w:tplc="F1BC7E3E">
      <w:start w:val="1"/>
      <w:numFmt w:val="lowerLetter"/>
      <w:lvlText w:val="%2)"/>
      <w:lvlJc w:val="left"/>
      <w:pPr>
        <w:ind w:left="1253" w:hanging="427"/>
        <w:jc w:val="left"/>
      </w:pPr>
      <w:rPr>
        <w:rFonts w:hint="default"/>
        <w:spacing w:val="-1"/>
        <w:w w:val="110"/>
        <w:lang w:val="pl-PL" w:eastAsia="en-US" w:bidi="ar-SA"/>
      </w:rPr>
    </w:lvl>
    <w:lvl w:ilvl="2" w:tplc="9A1CB178">
      <w:numFmt w:val="bullet"/>
      <w:lvlText w:val="-"/>
      <w:lvlJc w:val="left"/>
      <w:pPr>
        <w:ind w:left="1980" w:hanging="196"/>
      </w:pPr>
      <w:rPr>
        <w:rFonts w:ascii="Times New Roman" w:eastAsia="Times New Roman" w:hAnsi="Times New Roman" w:cs="Times New Roman" w:hint="default"/>
        <w:spacing w:val="0"/>
        <w:w w:val="103"/>
        <w:lang w:val="pl-PL" w:eastAsia="en-US" w:bidi="ar-SA"/>
      </w:rPr>
    </w:lvl>
    <w:lvl w:ilvl="3" w:tplc="FE7206EA">
      <w:numFmt w:val="bullet"/>
      <w:lvlText w:val="•"/>
      <w:lvlJc w:val="left"/>
      <w:pPr>
        <w:ind w:left="2992" w:hanging="196"/>
      </w:pPr>
      <w:rPr>
        <w:rFonts w:hint="default"/>
        <w:lang w:val="pl-PL" w:eastAsia="en-US" w:bidi="ar-SA"/>
      </w:rPr>
    </w:lvl>
    <w:lvl w:ilvl="4" w:tplc="880486A2">
      <w:numFmt w:val="bullet"/>
      <w:lvlText w:val="•"/>
      <w:lvlJc w:val="left"/>
      <w:pPr>
        <w:ind w:left="4004" w:hanging="196"/>
      </w:pPr>
      <w:rPr>
        <w:rFonts w:hint="default"/>
        <w:lang w:val="pl-PL" w:eastAsia="en-US" w:bidi="ar-SA"/>
      </w:rPr>
    </w:lvl>
    <w:lvl w:ilvl="5" w:tplc="984ABECC">
      <w:numFmt w:val="bullet"/>
      <w:lvlText w:val="•"/>
      <w:lvlJc w:val="left"/>
      <w:pPr>
        <w:ind w:left="5017" w:hanging="196"/>
      </w:pPr>
      <w:rPr>
        <w:rFonts w:hint="default"/>
        <w:lang w:val="pl-PL" w:eastAsia="en-US" w:bidi="ar-SA"/>
      </w:rPr>
    </w:lvl>
    <w:lvl w:ilvl="6" w:tplc="2EB42E84">
      <w:numFmt w:val="bullet"/>
      <w:lvlText w:val="•"/>
      <w:lvlJc w:val="left"/>
      <w:pPr>
        <w:ind w:left="6029" w:hanging="196"/>
      </w:pPr>
      <w:rPr>
        <w:rFonts w:hint="default"/>
        <w:lang w:val="pl-PL" w:eastAsia="en-US" w:bidi="ar-SA"/>
      </w:rPr>
    </w:lvl>
    <w:lvl w:ilvl="7" w:tplc="C38C5586">
      <w:numFmt w:val="bullet"/>
      <w:lvlText w:val="•"/>
      <w:lvlJc w:val="left"/>
      <w:pPr>
        <w:ind w:left="7041" w:hanging="196"/>
      </w:pPr>
      <w:rPr>
        <w:rFonts w:hint="default"/>
        <w:lang w:val="pl-PL" w:eastAsia="en-US" w:bidi="ar-SA"/>
      </w:rPr>
    </w:lvl>
    <w:lvl w:ilvl="8" w:tplc="7624A9C8">
      <w:numFmt w:val="bullet"/>
      <w:lvlText w:val="•"/>
      <w:lvlJc w:val="left"/>
      <w:pPr>
        <w:ind w:left="8054" w:hanging="196"/>
      </w:pPr>
      <w:rPr>
        <w:rFonts w:hint="default"/>
        <w:lang w:val="pl-PL" w:eastAsia="en-US" w:bidi="ar-SA"/>
      </w:rPr>
    </w:lvl>
  </w:abstractNum>
  <w:abstractNum w:abstractNumId="10">
    <w:nsid w:val="70152E22"/>
    <w:multiLevelType w:val="hybridMultilevel"/>
    <w:tmpl w:val="1512BAA4"/>
    <w:lvl w:ilvl="0" w:tplc="D7D2164E">
      <w:start w:val="1"/>
      <w:numFmt w:val="decimal"/>
      <w:lvlText w:val="%1."/>
      <w:lvlJc w:val="left"/>
      <w:pPr>
        <w:ind w:left="804" w:hanging="355"/>
        <w:jc w:val="left"/>
      </w:pPr>
      <w:rPr>
        <w:rFonts w:hint="default"/>
        <w:spacing w:val="0"/>
        <w:w w:val="106"/>
        <w:lang w:val="pl-PL" w:eastAsia="en-US" w:bidi="ar-SA"/>
      </w:rPr>
    </w:lvl>
    <w:lvl w:ilvl="1" w:tplc="0FF0CD30">
      <w:start w:val="1"/>
      <w:numFmt w:val="lowerLetter"/>
      <w:lvlText w:val="%2)"/>
      <w:lvlJc w:val="left"/>
      <w:pPr>
        <w:ind w:left="1530" w:hanging="376"/>
        <w:jc w:val="right"/>
      </w:pPr>
      <w:rPr>
        <w:rFonts w:hint="default"/>
        <w:spacing w:val="-1"/>
        <w:w w:val="106"/>
        <w:lang w:val="pl-PL" w:eastAsia="en-US" w:bidi="ar-SA"/>
      </w:rPr>
    </w:lvl>
    <w:lvl w:ilvl="2" w:tplc="679EBA36">
      <w:numFmt w:val="bullet"/>
      <w:lvlText w:val="•"/>
      <w:lvlJc w:val="left"/>
      <w:pPr>
        <w:ind w:left="2471" w:hanging="376"/>
      </w:pPr>
      <w:rPr>
        <w:rFonts w:hint="default"/>
        <w:lang w:val="pl-PL" w:eastAsia="en-US" w:bidi="ar-SA"/>
      </w:rPr>
    </w:lvl>
    <w:lvl w:ilvl="3" w:tplc="2AF67BA8">
      <w:numFmt w:val="bullet"/>
      <w:lvlText w:val="•"/>
      <w:lvlJc w:val="left"/>
      <w:pPr>
        <w:ind w:left="3422" w:hanging="376"/>
      </w:pPr>
      <w:rPr>
        <w:rFonts w:hint="default"/>
        <w:lang w:val="pl-PL" w:eastAsia="en-US" w:bidi="ar-SA"/>
      </w:rPr>
    </w:lvl>
    <w:lvl w:ilvl="4" w:tplc="474A34E6">
      <w:numFmt w:val="bullet"/>
      <w:lvlText w:val="•"/>
      <w:lvlJc w:val="left"/>
      <w:pPr>
        <w:ind w:left="4373" w:hanging="376"/>
      </w:pPr>
      <w:rPr>
        <w:rFonts w:hint="default"/>
        <w:lang w:val="pl-PL" w:eastAsia="en-US" w:bidi="ar-SA"/>
      </w:rPr>
    </w:lvl>
    <w:lvl w:ilvl="5" w:tplc="E174B7BE">
      <w:numFmt w:val="bullet"/>
      <w:lvlText w:val="•"/>
      <w:lvlJc w:val="left"/>
      <w:pPr>
        <w:ind w:left="5324" w:hanging="376"/>
      </w:pPr>
      <w:rPr>
        <w:rFonts w:hint="default"/>
        <w:lang w:val="pl-PL" w:eastAsia="en-US" w:bidi="ar-SA"/>
      </w:rPr>
    </w:lvl>
    <w:lvl w:ilvl="6" w:tplc="A366E8D8">
      <w:numFmt w:val="bullet"/>
      <w:lvlText w:val="•"/>
      <w:lvlJc w:val="left"/>
      <w:pPr>
        <w:ind w:left="6275" w:hanging="376"/>
      </w:pPr>
      <w:rPr>
        <w:rFonts w:hint="default"/>
        <w:lang w:val="pl-PL" w:eastAsia="en-US" w:bidi="ar-SA"/>
      </w:rPr>
    </w:lvl>
    <w:lvl w:ilvl="7" w:tplc="30C085AA">
      <w:numFmt w:val="bullet"/>
      <w:lvlText w:val="•"/>
      <w:lvlJc w:val="left"/>
      <w:pPr>
        <w:ind w:left="7226" w:hanging="376"/>
      </w:pPr>
      <w:rPr>
        <w:rFonts w:hint="default"/>
        <w:lang w:val="pl-PL" w:eastAsia="en-US" w:bidi="ar-SA"/>
      </w:rPr>
    </w:lvl>
    <w:lvl w:ilvl="8" w:tplc="6EC86DC0">
      <w:numFmt w:val="bullet"/>
      <w:lvlText w:val="•"/>
      <w:lvlJc w:val="left"/>
      <w:pPr>
        <w:ind w:left="8177" w:hanging="376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5F"/>
    <w:rsid w:val="000F74B3"/>
    <w:rsid w:val="003E75E9"/>
    <w:rsid w:val="004A3900"/>
    <w:rsid w:val="00745221"/>
    <w:rsid w:val="00782540"/>
    <w:rsid w:val="007F5994"/>
    <w:rsid w:val="00834814"/>
    <w:rsid w:val="009D533F"/>
    <w:rsid w:val="00A1785F"/>
    <w:rsid w:val="00A51F81"/>
    <w:rsid w:val="00A637A2"/>
    <w:rsid w:val="00CB5719"/>
    <w:rsid w:val="00D329D7"/>
    <w:rsid w:val="00E21EE3"/>
    <w:rsid w:val="00E8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51F8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825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82540"/>
  </w:style>
  <w:style w:type="paragraph" w:styleId="Tekstdymka">
    <w:name w:val="Balloon Text"/>
    <w:basedOn w:val="Normalny"/>
    <w:link w:val="TekstdymkaZnak"/>
    <w:uiPriority w:val="99"/>
    <w:semiHidden/>
    <w:unhideWhenUsed/>
    <w:rsid w:val="000F7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51F8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825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82540"/>
  </w:style>
  <w:style w:type="paragraph" w:styleId="Tekstdymka">
    <w:name w:val="Balloon Text"/>
    <w:basedOn w:val="Normalny"/>
    <w:link w:val="TekstdymkaZnak"/>
    <w:uiPriority w:val="99"/>
    <w:semiHidden/>
    <w:unhideWhenUsed/>
    <w:rsid w:val="000F7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1255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Stomska-Kajko</dc:creator>
  <cp:keywords/>
  <dc:description/>
  <cp:lastModifiedBy>Grażyna Stomska-Kajko</cp:lastModifiedBy>
  <cp:revision>7</cp:revision>
  <cp:lastPrinted>2026-03-11T10:22:00Z</cp:lastPrinted>
  <dcterms:created xsi:type="dcterms:W3CDTF">2026-03-10T06:43:00Z</dcterms:created>
  <dcterms:modified xsi:type="dcterms:W3CDTF">2026-03-11T10:23:00Z</dcterms:modified>
</cp:coreProperties>
</file>