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4EDF" w:rsidRDefault="007F4EDF" w:rsidP="000B737F">
      <w:pPr>
        <w:pStyle w:val="Wniosekarabskie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B737F" w:rsidRPr="00E42DB7" w:rsidRDefault="000B737F" w:rsidP="00E22369">
      <w:pPr>
        <w:pStyle w:val="Wniosekarabskie"/>
        <w:jc w:val="right"/>
        <w:rPr>
          <w:rFonts w:ascii="Bookman Old Style" w:hAnsi="Bookman Old Style" w:cs="Times New Roman"/>
          <w:b/>
          <w:bCs/>
          <w:color w:val="000000"/>
        </w:rPr>
      </w:pPr>
      <w:r w:rsidRPr="00E42DB7">
        <w:rPr>
          <w:rFonts w:ascii="Bookman Old Style" w:hAnsi="Bookman Old Style" w:cs="Times New Roman"/>
          <w:b/>
          <w:bCs/>
          <w:color w:val="000000"/>
        </w:rPr>
        <w:t xml:space="preserve">Załącznik nr </w:t>
      </w:r>
      <w:r w:rsidR="00A727FB" w:rsidRPr="00E42DB7">
        <w:rPr>
          <w:rFonts w:ascii="Bookman Old Style" w:hAnsi="Bookman Old Style" w:cs="Times New Roman"/>
          <w:b/>
          <w:bCs/>
          <w:color w:val="000000"/>
        </w:rPr>
        <w:t>1</w:t>
      </w:r>
      <w:r w:rsidR="00470E8C" w:rsidRPr="00E42DB7">
        <w:rPr>
          <w:rFonts w:ascii="Bookman Old Style" w:hAnsi="Bookman Old Style" w:cs="Times New Roman"/>
          <w:b/>
          <w:bCs/>
          <w:color w:val="000000"/>
        </w:rPr>
        <w:t xml:space="preserve"> </w:t>
      </w:r>
      <w:r w:rsidR="0050730A" w:rsidRPr="00E42DB7">
        <w:rPr>
          <w:rFonts w:ascii="Bookman Old Style" w:hAnsi="Bookman Old Style" w:cs="Times New Roman"/>
          <w:b/>
          <w:bCs/>
          <w:color w:val="000000"/>
        </w:rPr>
        <w:t>do wniosku</w:t>
      </w:r>
    </w:p>
    <w:p w:rsidR="002101A0" w:rsidRPr="00E42DB7" w:rsidRDefault="002101A0" w:rsidP="00765AEA">
      <w:pPr>
        <w:pStyle w:val="Style16"/>
        <w:widowControl/>
        <w:tabs>
          <w:tab w:val="left" w:pos="6758"/>
        </w:tabs>
        <w:rPr>
          <w:rStyle w:val="FontStyle69"/>
          <w:rFonts w:ascii="Bookman Old Style" w:hAnsi="Bookman Old Style"/>
        </w:rPr>
      </w:pPr>
    </w:p>
    <w:p w:rsidR="002101A0" w:rsidRPr="00E42DB7" w:rsidRDefault="002101A0" w:rsidP="00765AEA">
      <w:pPr>
        <w:pStyle w:val="Style16"/>
        <w:widowControl/>
        <w:tabs>
          <w:tab w:val="left" w:pos="6758"/>
        </w:tabs>
        <w:rPr>
          <w:rStyle w:val="FontStyle69"/>
          <w:rFonts w:ascii="Bookman Old Style" w:hAnsi="Bookman Old Style"/>
        </w:rPr>
      </w:pPr>
    </w:p>
    <w:p w:rsidR="002101A0" w:rsidRPr="00E42DB7" w:rsidRDefault="002101A0" w:rsidP="00765AEA">
      <w:pPr>
        <w:pStyle w:val="Style16"/>
        <w:widowControl/>
        <w:tabs>
          <w:tab w:val="left" w:pos="6758"/>
        </w:tabs>
        <w:rPr>
          <w:rStyle w:val="FontStyle69"/>
          <w:rFonts w:ascii="Bookman Old Style" w:hAnsi="Bookman Old Style"/>
        </w:rPr>
      </w:pPr>
    </w:p>
    <w:p w:rsidR="002101A0" w:rsidRPr="00E42DB7" w:rsidRDefault="002101A0" w:rsidP="00765AEA">
      <w:pPr>
        <w:pStyle w:val="Style16"/>
        <w:widowControl/>
        <w:tabs>
          <w:tab w:val="left" w:pos="6758"/>
        </w:tabs>
        <w:rPr>
          <w:rStyle w:val="FontStyle69"/>
          <w:rFonts w:ascii="Bookman Old Style" w:hAnsi="Bookman Old Style"/>
        </w:rPr>
      </w:pPr>
    </w:p>
    <w:p w:rsidR="00765AEA" w:rsidRPr="00E42DB7" w:rsidRDefault="00765AEA" w:rsidP="00765AEA">
      <w:pPr>
        <w:pStyle w:val="Style16"/>
        <w:widowControl/>
        <w:tabs>
          <w:tab w:val="left" w:pos="6758"/>
        </w:tabs>
        <w:rPr>
          <w:rStyle w:val="FontStyle69"/>
          <w:rFonts w:ascii="Bookman Old Style" w:hAnsi="Bookman Old Style"/>
        </w:rPr>
      </w:pPr>
      <w:r w:rsidRPr="00E42DB7">
        <w:rPr>
          <w:rStyle w:val="FontStyle69"/>
          <w:rFonts w:ascii="Bookman Old Style" w:hAnsi="Bookman Old Style"/>
        </w:rPr>
        <w:t>(pieczęć firmowa Wnioskodawcy)</w:t>
      </w:r>
      <w:r w:rsidRPr="00E42DB7">
        <w:rPr>
          <w:rStyle w:val="FontStyle69"/>
          <w:rFonts w:ascii="Bookman Old Style" w:hAnsi="Bookman Old Style"/>
        </w:rPr>
        <w:tab/>
        <w:t>(miejscowość, data)</w:t>
      </w:r>
    </w:p>
    <w:p w:rsidR="00765AEA" w:rsidRDefault="00765AEA" w:rsidP="00765AEA">
      <w:pPr>
        <w:pStyle w:val="Style37"/>
        <w:widowControl/>
        <w:spacing w:line="240" w:lineRule="exact"/>
        <w:jc w:val="center"/>
        <w:rPr>
          <w:sz w:val="20"/>
          <w:szCs w:val="20"/>
        </w:rPr>
      </w:pPr>
    </w:p>
    <w:p w:rsidR="00A727FB" w:rsidRDefault="00A727FB" w:rsidP="00765AEA">
      <w:pPr>
        <w:pStyle w:val="Style37"/>
        <w:widowControl/>
        <w:spacing w:before="82"/>
        <w:jc w:val="center"/>
        <w:rPr>
          <w:rStyle w:val="FontStyle62"/>
        </w:rPr>
      </w:pPr>
    </w:p>
    <w:p w:rsidR="00765AEA" w:rsidRDefault="00765AEA" w:rsidP="00765AEA">
      <w:pPr>
        <w:pStyle w:val="Style37"/>
        <w:widowControl/>
        <w:spacing w:before="82"/>
        <w:jc w:val="center"/>
        <w:rPr>
          <w:rStyle w:val="FontStyle62"/>
        </w:rPr>
      </w:pPr>
      <w:r>
        <w:rPr>
          <w:rStyle w:val="FontStyle62"/>
        </w:rPr>
        <w:t>OŚWIADCZENIE</w:t>
      </w:r>
      <w:r w:rsidR="00A268E9">
        <w:rPr>
          <w:rStyle w:val="FontStyle62"/>
        </w:rPr>
        <w:t xml:space="preserve"> PRACODAWCY</w:t>
      </w:r>
    </w:p>
    <w:p w:rsidR="00765AEA" w:rsidRPr="00E42DB7" w:rsidRDefault="00765AEA" w:rsidP="00765AEA">
      <w:pPr>
        <w:pStyle w:val="Style41"/>
        <w:widowControl/>
        <w:spacing w:before="211"/>
        <w:rPr>
          <w:rStyle w:val="FontStyle66"/>
          <w:rFonts w:ascii="Bookman Old Style" w:hAnsi="Bookman Old Style"/>
          <w:sz w:val="18"/>
          <w:szCs w:val="18"/>
        </w:rPr>
      </w:pPr>
      <w:r w:rsidRPr="00E42DB7">
        <w:rPr>
          <w:rStyle w:val="FontStyle66"/>
          <w:rFonts w:ascii="Bookman Old Style" w:hAnsi="Bookman Old Style"/>
          <w:sz w:val="18"/>
          <w:szCs w:val="18"/>
        </w:rPr>
        <w:t>Świadomy odpowiedzialności karnej wynikającej z art. 233</w:t>
      </w:r>
      <w:r w:rsidR="0070227F" w:rsidRPr="00E42DB7">
        <w:rPr>
          <w:rStyle w:val="FontStyle66"/>
          <w:rFonts w:ascii="Bookman Old Style" w:hAnsi="Bookman Old Style"/>
          <w:sz w:val="18"/>
          <w:szCs w:val="18"/>
        </w:rPr>
        <w:t xml:space="preserve"> §1</w:t>
      </w: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 Kodeksu Karnego za składanie nieprawdziwych zeznań oświadczam, że:</w:t>
      </w:r>
    </w:p>
    <w:p w:rsidR="002B4920" w:rsidRPr="002B4920" w:rsidRDefault="00765AEA" w:rsidP="002B4920">
      <w:pPr>
        <w:pStyle w:val="Style42"/>
        <w:numPr>
          <w:ilvl w:val="0"/>
          <w:numId w:val="25"/>
        </w:numPr>
        <w:tabs>
          <w:tab w:val="left" w:pos="360"/>
        </w:tabs>
        <w:ind w:left="757" w:right="139"/>
        <w:rPr>
          <w:color w:val="000000"/>
          <w:sz w:val="18"/>
          <w:szCs w:val="18"/>
        </w:rPr>
      </w:pPr>
      <w:r w:rsidRPr="002B4920">
        <w:rPr>
          <w:rStyle w:val="FontStyle61"/>
          <w:rFonts w:ascii="Bookman Old Style" w:hAnsi="Bookman Old Style"/>
          <w:sz w:val="18"/>
          <w:szCs w:val="18"/>
        </w:rPr>
        <w:t xml:space="preserve">Nie jestem / jestem* </w:t>
      </w:r>
      <w:r w:rsidRPr="002B4920">
        <w:rPr>
          <w:rStyle w:val="FontStyle66"/>
          <w:rFonts w:ascii="Bookman Old Style" w:hAnsi="Bookman Old Style"/>
          <w:sz w:val="18"/>
          <w:szCs w:val="18"/>
        </w:rPr>
        <w:t xml:space="preserve">beneficjentem pomocy** w rozumieniu ustawy z dnia </w:t>
      </w:r>
      <w:r w:rsidR="002B4920" w:rsidRPr="002B4920">
        <w:rPr>
          <w:color w:val="000000"/>
          <w:sz w:val="18"/>
          <w:szCs w:val="18"/>
        </w:rPr>
        <w:t>Ustawy z dnia 30 kwietnia 2004r. o postępowaniu w sprawach dotyczących pomocy publicznej (</w:t>
      </w:r>
      <w:proofErr w:type="spellStart"/>
      <w:r w:rsidR="002B4920" w:rsidRPr="002B4920">
        <w:rPr>
          <w:color w:val="000000"/>
          <w:sz w:val="18"/>
          <w:szCs w:val="18"/>
        </w:rPr>
        <w:t>t.j</w:t>
      </w:r>
      <w:proofErr w:type="spellEnd"/>
      <w:r w:rsidR="002B4920" w:rsidRPr="002B4920">
        <w:rPr>
          <w:color w:val="000000"/>
          <w:sz w:val="18"/>
          <w:szCs w:val="18"/>
        </w:rPr>
        <w:t xml:space="preserve">. </w:t>
      </w:r>
      <w:proofErr w:type="spellStart"/>
      <w:r w:rsidR="002B4920" w:rsidRPr="002B4920">
        <w:rPr>
          <w:color w:val="000000"/>
          <w:sz w:val="18"/>
          <w:szCs w:val="18"/>
        </w:rPr>
        <w:t>Dz.U.z</w:t>
      </w:r>
      <w:proofErr w:type="spellEnd"/>
      <w:r w:rsidR="002B4920" w:rsidRPr="002B4920">
        <w:rPr>
          <w:color w:val="000000"/>
          <w:sz w:val="18"/>
          <w:szCs w:val="18"/>
        </w:rPr>
        <w:t xml:space="preserve"> 2021r., poz.743);</w:t>
      </w:r>
    </w:p>
    <w:p w:rsidR="00765AEA" w:rsidRPr="002B4920" w:rsidRDefault="00765AEA" w:rsidP="002B4920">
      <w:pPr>
        <w:pStyle w:val="Style42"/>
        <w:widowControl/>
        <w:numPr>
          <w:ilvl w:val="0"/>
          <w:numId w:val="25"/>
        </w:numPr>
        <w:tabs>
          <w:tab w:val="left" w:pos="360"/>
        </w:tabs>
        <w:ind w:left="757" w:right="139"/>
        <w:jc w:val="left"/>
        <w:rPr>
          <w:rStyle w:val="FontStyle61"/>
          <w:rFonts w:ascii="Bookman Old Style" w:hAnsi="Bookman Old Style"/>
          <w:sz w:val="18"/>
          <w:szCs w:val="18"/>
        </w:rPr>
      </w:pPr>
      <w:r w:rsidRPr="002B4920">
        <w:rPr>
          <w:rStyle w:val="FontStyle61"/>
          <w:rFonts w:ascii="Bookman Old Style" w:hAnsi="Bookman Old Style"/>
          <w:sz w:val="18"/>
          <w:szCs w:val="18"/>
        </w:rPr>
        <w:t>Nie zalega</w:t>
      </w:r>
      <w:bookmarkStart w:id="0" w:name="_GoBack"/>
      <w:bookmarkEnd w:id="0"/>
      <w:r w:rsidRPr="002B4920">
        <w:rPr>
          <w:rStyle w:val="FontStyle61"/>
          <w:rFonts w:ascii="Bookman Old Style" w:hAnsi="Bookman Old Style"/>
          <w:sz w:val="18"/>
          <w:szCs w:val="18"/>
        </w:rPr>
        <w:t xml:space="preserve">m / zalegam* </w:t>
      </w:r>
      <w:r w:rsidRPr="002B4920">
        <w:rPr>
          <w:rStyle w:val="FontStyle66"/>
          <w:rFonts w:ascii="Bookman Old Style" w:hAnsi="Bookman Old Style"/>
          <w:sz w:val="18"/>
          <w:szCs w:val="18"/>
        </w:rPr>
        <w:t>w dniu złożenia wniosku z zapłatą wynagrodzeń pracownikom;</w:t>
      </w:r>
    </w:p>
    <w:p w:rsidR="00765AEA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60"/>
        </w:tabs>
        <w:ind w:right="134"/>
        <w:rPr>
          <w:rStyle w:val="FontStyle61"/>
          <w:rFonts w:ascii="Bookman Old Style" w:hAnsi="Bookman Old Style"/>
          <w:sz w:val="18"/>
          <w:szCs w:val="18"/>
        </w:rPr>
      </w:pP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zalegam / zalegam* </w:t>
      </w:r>
      <w:r w:rsidRPr="00E42DB7">
        <w:rPr>
          <w:rStyle w:val="FontStyle66"/>
          <w:rFonts w:ascii="Bookman Old Style" w:hAnsi="Bookman Old Style"/>
          <w:sz w:val="18"/>
          <w:szCs w:val="18"/>
        </w:rPr>
        <w:t>w dniu złożenia wniosku z zapłatą należnych składek na ubezpieczenia społeczne, ubezpieczenie zdrowotne, Fundusz Pracy oraz Fundusz Gwarantowanych Świadczeń Pracowniczych;</w:t>
      </w:r>
    </w:p>
    <w:p w:rsidR="00765AEA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60"/>
        </w:tabs>
        <w:jc w:val="left"/>
        <w:rPr>
          <w:rStyle w:val="FontStyle61"/>
          <w:rFonts w:ascii="Bookman Old Style" w:hAnsi="Bookman Old Style"/>
          <w:sz w:val="18"/>
          <w:szCs w:val="18"/>
        </w:rPr>
      </w:pP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zalegam </w:t>
      </w: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/ </w:t>
      </w: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zalegam* </w:t>
      </w:r>
      <w:r w:rsidRPr="00E42DB7">
        <w:rPr>
          <w:rStyle w:val="FontStyle66"/>
          <w:rFonts w:ascii="Bookman Old Style" w:hAnsi="Bookman Old Style"/>
          <w:sz w:val="18"/>
          <w:szCs w:val="18"/>
        </w:rPr>
        <w:t>w dniu złożenia wniosku z zapłatą innych danin publicznych;</w:t>
      </w:r>
    </w:p>
    <w:p w:rsidR="00765AEA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60"/>
        </w:tabs>
        <w:ind w:right="120"/>
        <w:rPr>
          <w:rStyle w:val="FontStyle61"/>
          <w:rFonts w:ascii="Bookman Old Style" w:hAnsi="Bookman Old Style"/>
          <w:sz w:val="18"/>
          <w:szCs w:val="18"/>
        </w:rPr>
      </w:pP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otrzymałem / otrzymałem* </w:t>
      </w: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pomoc de </w:t>
      </w:r>
      <w:proofErr w:type="spellStart"/>
      <w:r w:rsidRPr="00E42DB7">
        <w:rPr>
          <w:rStyle w:val="FontStyle66"/>
          <w:rFonts w:ascii="Bookman Old Style" w:hAnsi="Bookman Old Style"/>
          <w:sz w:val="18"/>
          <w:szCs w:val="18"/>
        </w:rPr>
        <w:t>minimis</w:t>
      </w:r>
      <w:proofErr w:type="spellEnd"/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 w roku, w którym ubiegam się o pomoc oraz w ciągu dwóch poprzedzających go lat </w:t>
      </w:r>
      <w:r w:rsidR="00470E8C" w:rsidRPr="00E42DB7">
        <w:rPr>
          <w:rStyle w:val="FontStyle66"/>
          <w:rFonts w:ascii="Bookman Old Style" w:hAnsi="Bookman Old Style"/>
          <w:sz w:val="18"/>
          <w:szCs w:val="18"/>
        </w:rPr>
        <w:t>obrotowych;</w:t>
      </w:r>
    </w:p>
    <w:p w:rsidR="002101A0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60"/>
        </w:tabs>
        <w:ind w:right="134"/>
        <w:rPr>
          <w:rStyle w:val="FontStyle66"/>
          <w:rFonts w:ascii="Bookman Old Style" w:hAnsi="Bookman Old Style"/>
          <w:b/>
          <w:bCs/>
          <w:sz w:val="18"/>
          <w:szCs w:val="18"/>
        </w:rPr>
      </w:pP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otrzymałem / otrzymałem* </w:t>
      </w: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pomoc de </w:t>
      </w:r>
      <w:proofErr w:type="spellStart"/>
      <w:r w:rsidR="00E1637E" w:rsidRPr="00E42DB7">
        <w:rPr>
          <w:rStyle w:val="FontStyle66"/>
          <w:rFonts w:ascii="Bookman Old Style" w:hAnsi="Bookman Old Style"/>
          <w:sz w:val="18"/>
          <w:szCs w:val="18"/>
        </w:rPr>
        <w:t>minimis</w:t>
      </w:r>
      <w:proofErr w:type="spellEnd"/>
      <w:r w:rsidR="00E1637E" w:rsidRPr="00E42DB7">
        <w:rPr>
          <w:rStyle w:val="FontStyle66"/>
          <w:rFonts w:ascii="Bookman Old Style" w:hAnsi="Bookman Old Style"/>
          <w:sz w:val="18"/>
          <w:szCs w:val="18"/>
        </w:rPr>
        <w:t xml:space="preserve"> </w:t>
      </w: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w rolnictwie </w:t>
      </w:r>
      <w:r w:rsidRPr="00E42DB7">
        <w:rPr>
          <w:rStyle w:val="FontStyle66"/>
          <w:rFonts w:ascii="Bookman Old Style" w:hAnsi="Bookman Old Style"/>
          <w:sz w:val="18"/>
          <w:szCs w:val="18"/>
        </w:rPr>
        <w:t>w roku, w którym ubiegam się o pomoc oraz w ciągu dwóch pop</w:t>
      </w:r>
      <w:r w:rsidR="00F44DC1" w:rsidRPr="00E42DB7">
        <w:rPr>
          <w:rStyle w:val="FontStyle66"/>
          <w:rFonts w:ascii="Bookman Old Style" w:hAnsi="Bookman Old Style"/>
          <w:sz w:val="18"/>
          <w:szCs w:val="18"/>
        </w:rPr>
        <w:t>rzedzających go lat obrotowych</w:t>
      </w:r>
      <w:r w:rsidRPr="00E42DB7">
        <w:rPr>
          <w:rStyle w:val="FontStyle66"/>
          <w:rFonts w:ascii="Bookman Old Style" w:hAnsi="Bookman Old Style"/>
          <w:sz w:val="18"/>
          <w:szCs w:val="18"/>
        </w:rPr>
        <w:t>;</w:t>
      </w:r>
    </w:p>
    <w:p w:rsidR="00470E8C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55"/>
        </w:tabs>
        <w:ind w:right="158"/>
        <w:rPr>
          <w:rStyle w:val="FontStyle66"/>
          <w:rFonts w:ascii="Bookman Old Style" w:hAnsi="Bookman Old Style"/>
          <w:b/>
          <w:bCs/>
          <w:sz w:val="18"/>
          <w:szCs w:val="18"/>
        </w:rPr>
      </w:pP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otrzymałem / otrzymałem* </w:t>
      </w: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pomoc de </w:t>
      </w:r>
      <w:proofErr w:type="spellStart"/>
      <w:r w:rsidR="00E1637E" w:rsidRPr="00E42DB7">
        <w:rPr>
          <w:rStyle w:val="FontStyle66"/>
          <w:rFonts w:ascii="Bookman Old Style" w:hAnsi="Bookman Old Style"/>
          <w:sz w:val="18"/>
          <w:szCs w:val="18"/>
        </w:rPr>
        <w:t>minimis</w:t>
      </w:r>
      <w:proofErr w:type="spellEnd"/>
      <w:r w:rsidR="00E1637E" w:rsidRPr="00E42DB7">
        <w:rPr>
          <w:rStyle w:val="FontStyle66"/>
          <w:rFonts w:ascii="Bookman Old Style" w:hAnsi="Bookman Old Style"/>
          <w:sz w:val="18"/>
          <w:szCs w:val="18"/>
        </w:rPr>
        <w:t xml:space="preserve"> </w:t>
      </w: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w rybołówstwie </w:t>
      </w:r>
      <w:r w:rsidRPr="00E42DB7">
        <w:rPr>
          <w:rStyle w:val="FontStyle66"/>
          <w:rFonts w:ascii="Bookman Old Style" w:hAnsi="Bookman Old Style"/>
          <w:sz w:val="18"/>
          <w:szCs w:val="18"/>
        </w:rPr>
        <w:t>w roku, w którym ubiegam się o pomoc oraz w ciągu dwóch poprzedzających go lat</w:t>
      </w:r>
      <w:r w:rsidR="00470E8C" w:rsidRPr="00E42DB7">
        <w:rPr>
          <w:rStyle w:val="FontStyle66"/>
          <w:rFonts w:ascii="Bookman Old Style" w:hAnsi="Bookman Old Style"/>
          <w:sz w:val="18"/>
          <w:szCs w:val="18"/>
        </w:rPr>
        <w:t xml:space="preserve"> obrotowych;</w:t>
      </w: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 </w:t>
      </w:r>
    </w:p>
    <w:p w:rsidR="00765AEA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55"/>
        </w:tabs>
        <w:ind w:right="158"/>
        <w:rPr>
          <w:rStyle w:val="FontStyle61"/>
          <w:rFonts w:ascii="Bookman Old Style" w:hAnsi="Bookman Old Style"/>
          <w:sz w:val="18"/>
          <w:szCs w:val="18"/>
        </w:rPr>
      </w:pP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W okresie 365 dni przed dniem złożenia wniosku </w:t>
      </w: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zostałem </w:t>
      </w: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ukarany lub skazany prawomocnym wyrokiem za naruszenie przepisów prawa pracy albo </w:t>
      </w: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jestem </w:t>
      </w:r>
      <w:r w:rsidRPr="00E42DB7">
        <w:rPr>
          <w:rStyle w:val="FontStyle66"/>
          <w:rFonts w:ascii="Bookman Old Style" w:hAnsi="Bookman Old Style"/>
          <w:sz w:val="18"/>
          <w:szCs w:val="18"/>
        </w:rPr>
        <w:t>objęty postępowaniem dotyczącym naruszenia przepisów prawa pracy;</w:t>
      </w:r>
    </w:p>
    <w:p w:rsidR="00765AEA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55"/>
        </w:tabs>
        <w:ind w:right="19"/>
        <w:rPr>
          <w:rStyle w:val="FontStyle61"/>
          <w:rFonts w:ascii="Bookman Old Style" w:hAnsi="Bookman Old Style"/>
          <w:color w:val="auto"/>
          <w:sz w:val="18"/>
          <w:szCs w:val="18"/>
        </w:rPr>
      </w:pPr>
      <w:r w:rsidRPr="00E42DB7">
        <w:rPr>
          <w:rStyle w:val="FontStyle61"/>
          <w:rFonts w:ascii="Bookman Old Style" w:hAnsi="Bookman Old Style"/>
          <w:color w:val="auto"/>
          <w:sz w:val="18"/>
          <w:szCs w:val="18"/>
        </w:rPr>
        <w:t xml:space="preserve">Spełniam/nie spełniam* </w:t>
      </w:r>
      <w:r w:rsidRPr="00E42DB7">
        <w:rPr>
          <w:rStyle w:val="FontStyle66"/>
          <w:rFonts w:ascii="Bookman Old Style" w:hAnsi="Bookman Old Style"/>
          <w:color w:val="auto"/>
          <w:sz w:val="18"/>
          <w:szCs w:val="18"/>
        </w:rPr>
        <w:t xml:space="preserve">warunki rozporządzenia Komisji (UE) nr 1407/2013 z dnia 18 grudnia 2013 r. w sprawie stosowania art.107 i 108 Traktatu o funkcjonowaniu Unii Europejskiej do pomocy de </w:t>
      </w:r>
      <w:proofErr w:type="spellStart"/>
      <w:r w:rsidRPr="00E42DB7">
        <w:rPr>
          <w:rStyle w:val="FontStyle66"/>
          <w:rFonts w:ascii="Bookman Old Style" w:hAnsi="Bookman Old Style"/>
          <w:color w:val="auto"/>
          <w:sz w:val="18"/>
          <w:szCs w:val="18"/>
        </w:rPr>
        <w:t>minimis</w:t>
      </w:r>
      <w:proofErr w:type="spellEnd"/>
      <w:r w:rsidRPr="00E42DB7">
        <w:rPr>
          <w:rStyle w:val="FontStyle66"/>
          <w:rFonts w:ascii="Bookman Old Style" w:hAnsi="Bookman Old Style"/>
          <w:color w:val="auto"/>
          <w:sz w:val="18"/>
          <w:szCs w:val="18"/>
        </w:rPr>
        <w:t xml:space="preserve"> (Dz. Urz. UE L 352 z 24.12.2013, str. 1);</w:t>
      </w:r>
    </w:p>
    <w:p w:rsidR="00765AEA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55"/>
        </w:tabs>
        <w:rPr>
          <w:rStyle w:val="FontStyle66"/>
          <w:rFonts w:ascii="Bookman Old Style" w:hAnsi="Bookman Old Style"/>
          <w:b/>
          <w:bCs/>
          <w:sz w:val="18"/>
          <w:szCs w:val="18"/>
        </w:rPr>
      </w:pP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Wnioskowana pomoc </w:t>
      </w: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będzie </w:t>
      </w:r>
      <w:r w:rsidRPr="00E42DB7">
        <w:rPr>
          <w:rStyle w:val="FontStyle66"/>
          <w:rFonts w:ascii="Bookman Old Style" w:hAnsi="Bookman Old Style"/>
          <w:sz w:val="18"/>
          <w:szCs w:val="18"/>
        </w:rPr>
        <w:t>pomocą przyznaną na działalność związana z wywozem do państw trzecich lub innych państw członkowskich, tzn. pomocy bezpośrednio związanej z ilością wywożonych produktów, tworzeniem i prowadzeniem sieci dystrybucyjnej lub innymi wydatkami związanymi z prowadzeniem działalności wywozowej;,</w:t>
      </w:r>
    </w:p>
    <w:p w:rsidR="00765AEA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55"/>
        </w:tabs>
        <w:rPr>
          <w:rStyle w:val="FontStyle61"/>
          <w:rFonts w:ascii="Bookman Old Style" w:hAnsi="Bookman Old Style"/>
          <w:sz w:val="18"/>
          <w:szCs w:val="18"/>
        </w:rPr>
      </w:pPr>
      <w:r w:rsidRPr="00E42DB7">
        <w:rPr>
          <w:rStyle w:val="FontStyle66"/>
          <w:rFonts w:ascii="Bookman Old Style" w:hAnsi="Bookman Old Style"/>
          <w:sz w:val="18"/>
          <w:szCs w:val="18"/>
        </w:rPr>
        <w:t xml:space="preserve">Wnioskowana pomoc nie będzie miała zastosowania do pomocy, której kwotę ustalono na podstawie ceny lub ilości produktów nabytych lub wprowadzonych do obrotu. </w:t>
      </w:r>
    </w:p>
    <w:p w:rsidR="00765AEA" w:rsidRPr="00E42DB7" w:rsidRDefault="00765AEA" w:rsidP="00C5050E">
      <w:pPr>
        <w:pStyle w:val="Style42"/>
        <w:widowControl/>
        <w:numPr>
          <w:ilvl w:val="0"/>
          <w:numId w:val="25"/>
        </w:numPr>
        <w:tabs>
          <w:tab w:val="left" w:pos="355"/>
        </w:tabs>
        <w:ind w:right="14"/>
        <w:rPr>
          <w:rStyle w:val="FontStyle61"/>
          <w:rFonts w:ascii="Bookman Old Style" w:hAnsi="Bookman Old Style"/>
          <w:sz w:val="18"/>
          <w:szCs w:val="18"/>
        </w:rPr>
      </w:pPr>
      <w:r w:rsidRPr="00E42DB7">
        <w:rPr>
          <w:rStyle w:val="FontStyle66"/>
          <w:rFonts w:ascii="Bookman Old Style" w:hAnsi="Bookman Old Style"/>
          <w:sz w:val="18"/>
          <w:szCs w:val="18"/>
        </w:rPr>
        <w:lastRenderedPageBreak/>
        <w:t xml:space="preserve">Wnioskowana pomoc </w:t>
      </w:r>
      <w:r w:rsidRPr="00E42DB7">
        <w:rPr>
          <w:rStyle w:val="FontStyle61"/>
          <w:rFonts w:ascii="Bookman Old Style" w:hAnsi="Bookman Old Style"/>
          <w:sz w:val="18"/>
          <w:szCs w:val="18"/>
        </w:rPr>
        <w:t xml:space="preserve">nie będzie </w:t>
      </w:r>
      <w:r w:rsidRPr="00E42DB7">
        <w:rPr>
          <w:rStyle w:val="FontStyle66"/>
          <w:rFonts w:ascii="Bookman Old Style" w:hAnsi="Bookman Old Style"/>
          <w:sz w:val="18"/>
          <w:szCs w:val="18"/>
        </w:rPr>
        <w:t>uwarunkowana pierwszeństwem korzystania z produktów krajowych w stosunku do produktów przywożonych.</w:t>
      </w:r>
    </w:p>
    <w:p w:rsidR="00765AEA" w:rsidRPr="00E42DB7" w:rsidRDefault="00765AEA" w:rsidP="00765AEA">
      <w:pPr>
        <w:pStyle w:val="Style27"/>
        <w:widowControl/>
        <w:rPr>
          <w:rStyle w:val="FontStyle68"/>
          <w:rFonts w:ascii="Bookman Old Style" w:hAnsi="Bookman Old Style"/>
          <w:sz w:val="18"/>
          <w:szCs w:val="18"/>
        </w:rPr>
      </w:pPr>
      <w:r w:rsidRPr="00E42DB7">
        <w:rPr>
          <w:rStyle w:val="FontStyle62"/>
          <w:rFonts w:ascii="Bookman Old Style" w:hAnsi="Bookman Old Style"/>
          <w:sz w:val="18"/>
          <w:szCs w:val="18"/>
        </w:rPr>
        <w:t xml:space="preserve">Zobowiązuje się </w:t>
      </w:r>
      <w:r w:rsidRPr="00E42DB7">
        <w:rPr>
          <w:rStyle w:val="FontStyle68"/>
          <w:rFonts w:ascii="Bookman Old Style" w:hAnsi="Bookman Old Style"/>
          <w:sz w:val="18"/>
          <w:szCs w:val="18"/>
        </w:rPr>
        <w:t xml:space="preserve">do złożenia stosownego oświadczenia o uzyskanej pomocy publicznej oraz pomocy de </w:t>
      </w:r>
      <w:proofErr w:type="spellStart"/>
      <w:r w:rsidRPr="00E42DB7">
        <w:rPr>
          <w:rStyle w:val="FontStyle68"/>
          <w:rFonts w:ascii="Bookman Old Style" w:hAnsi="Bookman Old Style"/>
          <w:sz w:val="18"/>
          <w:szCs w:val="18"/>
        </w:rPr>
        <w:t>minimis</w:t>
      </w:r>
      <w:proofErr w:type="spellEnd"/>
      <w:r w:rsidRPr="00E42DB7">
        <w:rPr>
          <w:rStyle w:val="FontStyle68"/>
          <w:rFonts w:ascii="Bookman Old Style" w:hAnsi="Bookman Old Style"/>
          <w:sz w:val="18"/>
          <w:szCs w:val="18"/>
        </w:rPr>
        <w:t xml:space="preserve"> w dniu podpisania umowy, jeżeli w okresie od dnia złożenia wniosku do dnia podpisania umowy z Powiatowym Urzędem Pracy w Piszu otrzymam pomoc publiczną lub pomoc de </w:t>
      </w:r>
      <w:proofErr w:type="spellStart"/>
      <w:r w:rsidRPr="00E42DB7">
        <w:rPr>
          <w:rStyle w:val="FontStyle68"/>
          <w:rFonts w:ascii="Bookman Old Style" w:hAnsi="Bookman Old Style"/>
          <w:sz w:val="18"/>
          <w:szCs w:val="18"/>
        </w:rPr>
        <w:t>minimis</w:t>
      </w:r>
      <w:proofErr w:type="spellEnd"/>
      <w:r w:rsidRPr="00E42DB7">
        <w:rPr>
          <w:rStyle w:val="FontStyle68"/>
          <w:rFonts w:ascii="Bookman Old Style" w:hAnsi="Bookman Old Style"/>
          <w:sz w:val="18"/>
          <w:szCs w:val="18"/>
        </w:rPr>
        <w:t>.</w:t>
      </w:r>
    </w:p>
    <w:p w:rsidR="00765AEA" w:rsidRPr="00E42DB7" w:rsidRDefault="00765AEA" w:rsidP="00765AEA">
      <w:pPr>
        <w:pStyle w:val="Style27"/>
        <w:widowControl/>
        <w:spacing w:before="173"/>
        <w:ind w:right="19"/>
        <w:rPr>
          <w:rStyle w:val="FontStyle68"/>
          <w:rFonts w:ascii="Bookman Old Style" w:hAnsi="Bookman Old Style"/>
          <w:sz w:val="18"/>
          <w:szCs w:val="18"/>
        </w:rPr>
      </w:pPr>
      <w:r w:rsidRPr="00E42DB7">
        <w:rPr>
          <w:rStyle w:val="FontStyle68"/>
          <w:rFonts w:ascii="Bookman Old Style" w:hAnsi="Bookman Old Style"/>
          <w:sz w:val="18"/>
          <w:szCs w:val="18"/>
        </w:rPr>
        <w:t xml:space="preserve">W przypadku, gdy informacje złożone w powyższym oświadczeniu ulegną zmianie od dnia złożenia wniosku do dnia podpisania umowy </w:t>
      </w:r>
      <w:r w:rsidRPr="00E42DB7">
        <w:rPr>
          <w:rStyle w:val="FontStyle62"/>
          <w:rFonts w:ascii="Bookman Old Style" w:hAnsi="Bookman Old Style"/>
          <w:sz w:val="18"/>
          <w:szCs w:val="18"/>
        </w:rPr>
        <w:t xml:space="preserve">zobowiązuje się </w:t>
      </w:r>
      <w:r w:rsidRPr="00E42DB7">
        <w:rPr>
          <w:rStyle w:val="FontStyle68"/>
          <w:rFonts w:ascii="Bookman Old Style" w:hAnsi="Bookman Old Style"/>
          <w:sz w:val="18"/>
          <w:szCs w:val="18"/>
        </w:rPr>
        <w:t>do poinformowania Powiatowy Urząd Pracy w Piszu o tym fakcie.</w:t>
      </w:r>
    </w:p>
    <w:p w:rsidR="00765AEA" w:rsidRPr="00E42DB7" w:rsidRDefault="00765AEA" w:rsidP="00765AEA">
      <w:pPr>
        <w:pStyle w:val="Style11"/>
        <w:widowControl/>
        <w:spacing w:line="240" w:lineRule="exact"/>
        <w:jc w:val="left"/>
        <w:rPr>
          <w:rFonts w:cs="Times New Roman"/>
          <w:sz w:val="18"/>
          <w:szCs w:val="18"/>
        </w:rPr>
      </w:pPr>
    </w:p>
    <w:p w:rsidR="00765AEA" w:rsidRPr="00E42DB7" w:rsidRDefault="00765AEA" w:rsidP="00765AEA">
      <w:pPr>
        <w:pStyle w:val="Style11"/>
        <w:widowControl/>
        <w:spacing w:before="43" w:line="226" w:lineRule="exact"/>
        <w:jc w:val="left"/>
        <w:rPr>
          <w:rStyle w:val="FontStyle73"/>
          <w:rFonts w:ascii="Bookman Old Style" w:hAnsi="Bookman Old Style"/>
        </w:rPr>
      </w:pPr>
      <w:r w:rsidRPr="00E42DB7">
        <w:rPr>
          <w:rStyle w:val="FontStyle73"/>
          <w:rFonts w:ascii="Bookman Old Style" w:hAnsi="Bookman Old Style"/>
        </w:rPr>
        <w:t>* niewłaściwe skreślić</w:t>
      </w:r>
    </w:p>
    <w:p w:rsidR="00765AEA" w:rsidRPr="00E42DB7" w:rsidRDefault="00765AEA" w:rsidP="00765AEA">
      <w:pPr>
        <w:pStyle w:val="Style11"/>
        <w:widowControl/>
        <w:spacing w:line="226" w:lineRule="exact"/>
        <w:ind w:right="19"/>
        <w:rPr>
          <w:rStyle w:val="FontStyle73"/>
          <w:rFonts w:ascii="Bookman Old Style" w:hAnsi="Bookman Old Style"/>
        </w:rPr>
      </w:pPr>
      <w:r w:rsidRPr="00E42DB7">
        <w:rPr>
          <w:rStyle w:val="FontStyle73"/>
          <w:rFonts w:ascii="Bookman Old Style" w:hAnsi="Bookman Old Style"/>
        </w:rPr>
        <w:t>** beneficjent pomocy - to podmiot prowadzący działalność gospodarczą, w tym podmiot prowadzący działalność w zakresie rolnictwa lub rybołówstwa, bez względu na formę organizacyjno-prawną oraz sposób finansowania, który ubiega się o pomoc publiczną;</w:t>
      </w:r>
    </w:p>
    <w:p w:rsidR="00765AEA" w:rsidRPr="00A727FB" w:rsidRDefault="00765AEA" w:rsidP="00A727FB">
      <w:pPr>
        <w:pStyle w:val="Style16"/>
        <w:widowControl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A727FB" w:rsidRDefault="00A727FB" w:rsidP="00765AEA">
      <w:pPr>
        <w:pStyle w:val="Style16"/>
        <w:widowControl/>
        <w:spacing w:before="58"/>
        <w:ind w:left="6038"/>
        <w:jc w:val="both"/>
        <w:rPr>
          <w:rStyle w:val="FontStyle69"/>
          <w:sz w:val="18"/>
          <w:szCs w:val="18"/>
        </w:rPr>
      </w:pPr>
    </w:p>
    <w:p w:rsidR="00A727FB" w:rsidRDefault="00A727FB" w:rsidP="00765AEA">
      <w:pPr>
        <w:pStyle w:val="Style16"/>
        <w:widowControl/>
        <w:spacing w:before="58"/>
        <w:ind w:left="6038"/>
        <w:jc w:val="both"/>
        <w:rPr>
          <w:rStyle w:val="FontStyle69"/>
          <w:sz w:val="18"/>
          <w:szCs w:val="18"/>
        </w:rPr>
      </w:pPr>
    </w:p>
    <w:p w:rsidR="00A727FB" w:rsidRDefault="00A727FB" w:rsidP="00765AEA">
      <w:pPr>
        <w:pStyle w:val="Style16"/>
        <w:widowControl/>
        <w:spacing w:before="58"/>
        <w:ind w:left="6038"/>
        <w:jc w:val="both"/>
        <w:rPr>
          <w:rStyle w:val="FontStyle69"/>
          <w:sz w:val="18"/>
          <w:szCs w:val="18"/>
        </w:rPr>
      </w:pPr>
    </w:p>
    <w:p w:rsidR="00765AEA" w:rsidRPr="00E42DB7" w:rsidRDefault="00765AEA" w:rsidP="00765AEA">
      <w:pPr>
        <w:pStyle w:val="Style16"/>
        <w:widowControl/>
        <w:spacing w:before="58"/>
        <w:ind w:left="6038"/>
        <w:jc w:val="both"/>
        <w:rPr>
          <w:rStyle w:val="FontStyle69"/>
          <w:rFonts w:ascii="Bookman Old Style" w:hAnsi="Bookman Old Style"/>
          <w:sz w:val="18"/>
          <w:szCs w:val="18"/>
        </w:rPr>
      </w:pPr>
      <w:r w:rsidRPr="00E42DB7">
        <w:rPr>
          <w:rStyle w:val="FontStyle69"/>
          <w:rFonts w:ascii="Bookman Old Style" w:hAnsi="Bookman Old Style"/>
          <w:sz w:val="18"/>
          <w:szCs w:val="18"/>
        </w:rPr>
        <w:t>(pieczęć i podpis Wnioskodawcy)</w:t>
      </w:r>
    </w:p>
    <w:p w:rsidR="00A727FB" w:rsidRPr="00E42DB7" w:rsidRDefault="00A727FB" w:rsidP="00765AEA">
      <w:pPr>
        <w:pStyle w:val="Style11"/>
        <w:widowControl/>
        <w:spacing w:line="240" w:lineRule="exact"/>
        <w:ind w:right="24"/>
        <w:rPr>
          <w:rFonts w:cs="Times New Roman"/>
          <w:sz w:val="18"/>
          <w:szCs w:val="18"/>
        </w:rPr>
      </w:pPr>
    </w:p>
    <w:p w:rsidR="00A727FB" w:rsidRPr="00E42DB7" w:rsidRDefault="00A727FB" w:rsidP="00765AEA">
      <w:pPr>
        <w:pStyle w:val="Style11"/>
        <w:widowControl/>
        <w:spacing w:line="240" w:lineRule="exact"/>
        <w:ind w:right="24"/>
        <w:rPr>
          <w:rFonts w:cs="Times New Roman"/>
          <w:sz w:val="18"/>
          <w:szCs w:val="18"/>
        </w:rPr>
      </w:pPr>
    </w:p>
    <w:p w:rsidR="00096559" w:rsidRPr="00E42DB7" w:rsidRDefault="00096559" w:rsidP="00096559">
      <w:pPr>
        <w:rPr>
          <w:rStyle w:val="FontStyle73"/>
          <w:rFonts w:ascii="Bookman Old Style" w:hAnsi="Bookman Old Style"/>
          <w:i/>
        </w:rPr>
      </w:pPr>
    </w:p>
    <w:p w:rsidR="00096559" w:rsidRPr="00E42DB7" w:rsidRDefault="00096559" w:rsidP="00096559">
      <w:pPr>
        <w:rPr>
          <w:rStyle w:val="FontStyle73"/>
          <w:rFonts w:ascii="Bookman Old Style" w:hAnsi="Bookman Old Style"/>
          <w:i/>
        </w:rPr>
      </w:pPr>
    </w:p>
    <w:p w:rsidR="00F70926" w:rsidRDefault="00765AEA" w:rsidP="00F77D9D">
      <w:pPr>
        <w:rPr>
          <w:b/>
          <w:sz w:val="20"/>
          <w:szCs w:val="20"/>
        </w:rPr>
      </w:pPr>
      <w:r w:rsidRPr="00E42DB7">
        <w:rPr>
          <w:rStyle w:val="FontStyle73"/>
          <w:rFonts w:ascii="Bookman Old Style" w:hAnsi="Bookman Old Style"/>
          <w:i/>
        </w:rPr>
        <w:t xml:space="preserve">Art. 233 </w:t>
      </w:r>
      <w:r w:rsidR="0070227F" w:rsidRPr="00E42DB7">
        <w:rPr>
          <w:rFonts w:ascii="Bookman Old Style" w:hAnsi="Bookman Old Style"/>
          <w:i/>
          <w:color w:val="000000"/>
          <w:sz w:val="18"/>
          <w:szCs w:val="18"/>
        </w:rPr>
        <w:t>§1</w:t>
      </w:r>
      <w:r w:rsidR="0070227F" w:rsidRPr="00E42DB7">
        <w:rPr>
          <w:rFonts w:ascii="Bookman Old Style" w:hAnsi="Bookman Old Style"/>
          <w:i/>
          <w:color w:val="000000"/>
          <w:sz w:val="16"/>
          <w:szCs w:val="16"/>
        </w:rPr>
        <w:t xml:space="preserve"> </w:t>
      </w:r>
      <w:r w:rsidRPr="00E42DB7">
        <w:rPr>
          <w:rStyle w:val="FontStyle73"/>
          <w:rFonts w:ascii="Bookman Old Style" w:hAnsi="Bookman Old Style"/>
          <w:i/>
        </w:rPr>
        <w:t>Kodeksu Karnego: „</w:t>
      </w:r>
      <w:r w:rsidR="00096559" w:rsidRPr="00E42DB7">
        <w:rPr>
          <w:rFonts w:ascii="Bookman Old Style" w:hAnsi="Bookman Old Style"/>
          <w:i/>
          <w:color w:val="000000"/>
          <w:sz w:val="16"/>
          <w:szCs w:val="16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="00096559" w:rsidRPr="00E42DB7">
        <w:rPr>
          <w:rFonts w:ascii="Bookman Old Style" w:hAnsi="Bookman Old Style"/>
          <w:color w:val="000000"/>
        </w:rPr>
        <w:t>.”</w:t>
      </w:r>
    </w:p>
    <w:sectPr w:rsidR="00F70926" w:rsidSect="00506A43">
      <w:headerReference w:type="default" r:id="rId8"/>
      <w:footerReference w:type="default" r:id="rId9"/>
      <w:headerReference w:type="first" r:id="rId10"/>
      <w:pgSz w:w="11905" w:h="16837"/>
      <w:pgMar w:top="1920" w:right="1414" w:bottom="1440" w:left="142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AEF" w:rsidRDefault="00270AEF">
      <w:r>
        <w:separator/>
      </w:r>
    </w:p>
  </w:endnote>
  <w:endnote w:type="continuationSeparator" w:id="0">
    <w:p w:rsidR="00270AEF" w:rsidRDefault="0027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688" w:rsidRDefault="00171688" w:rsidP="00920C01">
    <w:pPr>
      <w:pStyle w:val="Stopka"/>
      <w:framePr w:wrap="around" w:vAnchor="text" w:hAnchor="margin" w:xAlign="center" w:y="1"/>
      <w:rPr>
        <w:rStyle w:val="Numerstrony"/>
      </w:rPr>
    </w:pPr>
  </w:p>
  <w:p w:rsidR="00171688" w:rsidRDefault="00E017D9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4284345</wp:posOffset>
              </wp:positionH>
              <wp:positionV relativeFrom="paragraph">
                <wp:posOffset>-51435</wp:posOffset>
              </wp:positionV>
              <wp:extent cx="2141855" cy="561340"/>
              <wp:effectExtent l="0" t="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855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688" w:rsidRPr="00506A43" w:rsidRDefault="00171688" w:rsidP="00506A43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37.35pt;margin-top:-4.05pt;width:168.65pt;height:4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EY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" filled="f" stroked="f">
              <v:textbox>
                <w:txbxContent>
                  <w:p w:rsidR="00171688" w:rsidRPr="00506A43" w:rsidRDefault="00171688" w:rsidP="00506A43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AEF" w:rsidRDefault="00270AEF">
      <w:r>
        <w:separator/>
      </w:r>
    </w:p>
  </w:footnote>
  <w:footnote w:type="continuationSeparator" w:id="0">
    <w:p w:rsidR="00270AEF" w:rsidRDefault="0027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688" w:rsidRDefault="00171688" w:rsidP="00741C09">
    <w:pPr>
      <w:pStyle w:val="Nagwek"/>
      <w:tabs>
        <w:tab w:val="clear" w:pos="4536"/>
        <w:tab w:val="clear" w:pos="9072"/>
        <w:tab w:val="left" w:pos="1725"/>
      </w:tabs>
    </w:pPr>
  </w:p>
  <w:p w:rsidR="00171688" w:rsidRDefault="001716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424" w:rsidRDefault="00D014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62EEC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➢"/>
      <w:lvlJc w:val="left"/>
      <w:pPr>
        <w:tabs>
          <w:tab w:val="num" w:pos="795"/>
        </w:tabs>
        <w:ind w:left="795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9D02190"/>
    <w:multiLevelType w:val="hybridMultilevel"/>
    <w:tmpl w:val="7F4E624E"/>
    <w:lvl w:ilvl="0" w:tplc="4652494A">
      <w:start w:val="1"/>
      <w:numFmt w:val="upperRoman"/>
      <w:pStyle w:val="Wniosekrzymskie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1E1965"/>
    <w:multiLevelType w:val="hybridMultilevel"/>
    <w:tmpl w:val="8F02D6DE"/>
    <w:lvl w:ilvl="0" w:tplc="7C3ED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2145D"/>
    <w:multiLevelType w:val="hybridMultilevel"/>
    <w:tmpl w:val="783C2732"/>
    <w:lvl w:ilvl="0" w:tplc="D362EEC4"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2734329A"/>
    <w:multiLevelType w:val="singleLevel"/>
    <w:tmpl w:val="FB92C332"/>
    <w:lvl w:ilvl="0">
      <w:start w:val="1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032B9D"/>
    <w:multiLevelType w:val="hybridMultilevel"/>
    <w:tmpl w:val="CC6AB2E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6271F1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CB60675"/>
    <w:multiLevelType w:val="hybridMultilevel"/>
    <w:tmpl w:val="E8EA17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46787"/>
    <w:multiLevelType w:val="multilevel"/>
    <w:tmpl w:val="F230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840770"/>
    <w:multiLevelType w:val="hybridMultilevel"/>
    <w:tmpl w:val="24820A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875DF8"/>
    <w:multiLevelType w:val="hybridMultilevel"/>
    <w:tmpl w:val="5E30E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437995"/>
    <w:multiLevelType w:val="singleLevel"/>
    <w:tmpl w:val="3094FF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F0A2A87"/>
    <w:multiLevelType w:val="hybridMultilevel"/>
    <w:tmpl w:val="6EC2A0B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4897632"/>
    <w:multiLevelType w:val="hybridMultilevel"/>
    <w:tmpl w:val="3E40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57A73"/>
    <w:multiLevelType w:val="hybridMultilevel"/>
    <w:tmpl w:val="607CE112"/>
    <w:lvl w:ilvl="0" w:tplc="24567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4096E"/>
    <w:multiLevelType w:val="hybridMultilevel"/>
    <w:tmpl w:val="E15620D4"/>
    <w:lvl w:ilvl="0" w:tplc="D85858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223E6"/>
    <w:multiLevelType w:val="hybridMultilevel"/>
    <w:tmpl w:val="E110B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E3B64"/>
    <w:multiLevelType w:val="hybridMultilevel"/>
    <w:tmpl w:val="663ED1A2"/>
    <w:lvl w:ilvl="0" w:tplc="F0A0C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402D4"/>
    <w:multiLevelType w:val="multilevel"/>
    <w:tmpl w:val="D906387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D87FD3"/>
    <w:multiLevelType w:val="singleLevel"/>
    <w:tmpl w:val="528C1C92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D16833"/>
    <w:multiLevelType w:val="multilevel"/>
    <w:tmpl w:val="F230E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1"/>
  </w:num>
  <w:num w:numId="4">
    <w:abstractNumId w:val="11"/>
  </w:num>
  <w:num w:numId="5">
    <w:abstractNumId w:val="11"/>
    <w:lvlOverride w:ilvl="0">
      <w:startOverride w:val="4"/>
    </w:lvlOverride>
  </w:num>
  <w:num w:numId="6">
    <w:abstractNumId w:val="34"/>
  </w:num>
  <w:num w:numId="7">
    <w:abstractNumId w:val="30"/>
  </w:num>
  <w:num w:numId="8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9">
    <w:abstractNumId w:val="13"/>
  </w:num>
  <w:num w:numId="10">
    <w:abstractNumId w:val="14"/>
  </w:num>
  <w:num w:numId="11">
    <w:abstractNumId w:val="22"/>
  </w:num>
  <w:num w:numId="12">
    <w:abstractNumId w:val="32"/>
  </w:num>
  <w:num w:numId="13">
    <w:abstractNumId w:val="29"/>
  </w:num>
  <w:num w:numId="14">
    <w:abstractNumId w:val="25"/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0"/>
  </w:num>
  <w:num w:numId="18">
    <w:abstractNumId w:val="16"/>
  </w:num>
  <w:num w:numId="19">
    <w:abstractNumId w:val="28"/>
  </w:num>
  <w:num w:numId="20">
    <w:abstractNumId w:val="21"/>
  </w:num>
  <w:num w:numId="21">
    <w:abstractNumId w:val="23"/>
  </w:num>
  <w:num w:numId="22">
    <w:abstractNumId w:val="24"/>
  </w:num>
  <w:num w:numId="23">
    <w:abstractNumId w:val="33"/>
  </w:num>
  <w:num w:numId="24">
    <w:abstractNumId w:val="15"/>
  </w:num>
  <w:num w:numId="25">
    <w:abstractNumId w:val="12"/>
  </w:num>
  <w:num w:numId="26">
    <w:abstractNumId w:val="26"/>
  </w:num>
  <w:num w:numId="2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44"/>
    <w:rsid w:val="000047E0"/>
    <w:rsid w:val="00006007"/>
    <w:rsid w:val="00013896"/>
    <w:rsid w:val="00020AF2"/>
    <w:rsid w:val="00025316"/>
    <w:rsid w:val="000305A2"/>
    <w:rsid w:val="00033280"/>
    <w:rsid w:val="00035986"/>
    <w:rsid w:val="00041E5A"/>
    <w:rsid w:val="00052E12"/>
    <w:rsid w:val="00057160"/>
    <w:rsid w:val="00065A3E"/>
    <w:rsid w:val="0009391C"/>
    <w:rsid w:val="00094FBA"/>
    <w:rsid w:val="00096559"/>
    <w:rsid w:val="000A2AF4"/>
    <w:rsid w:val="000B737F"/>
    <w:rsid w:val="000B74EE"/>
    <w:rsid w:val="000D0B92"/>
    <w:rsid w:val="000D7382"/>
    <w:rsid w:val="000F0F29"/>
    <w:rsid w:val="00104262"/>
    <w:rsid w:val="00105683"/>
    <w:rsid w:val="00111682"/>
    <w:rsid w:val="00125AB0"/>
    <w:rsid w:val="00126155"/>
    <w:rsid w:val="00142CA0"/>
    <w:rsid w:val="00161E56"/>
    <w:rsid w:val="00171688"/>
    <w:rsid w:val="00187830"/>
    <w:rsid w:val="001A190D"/>
    <w:rsid w:val="001A2835"/>
    <w:rsid w:val="001C0568"/>
    <w:rsid w:val="001C2222"/>
    <w:rsid w:val="001C3153"/>
    <w:rsid w:val="001C642D"/>
    <w:rsid w:val="001E3CF4"/>
    <w:rsid w:val="001E6A92"/>
    <w:rsid w:val="001F6848"/>
    <w:rsid w:val="00201CB6"/>
    <w:rsid w:val="002101A0"/>
    <w:rsid w:val="0021619F"/>
    <w:rsid w:val="00216C03"/>
    <w:rsid w:val="00236781"/>
    <w:rsid w:val="002451BD"/>
    <w:rsid w:val="00267F1A"/>
    <w:rsid w:val="00270AEF"/>
    <w:rsid w:val="00272A65"/>
    <w:rsid w:val="0027307C"/>
    <w:rsid w:val="00282D2D"/>
    <w:rsid w:val="00294EE8"/>
    <w:rsid w:val="00295595"/>
    <w:rsid w:val="002963CF"/>
    <w:rsid w:val="002B3E2A"/>
    <w:rsid w:val="002B4920"/>
    <w:rsid w:val="002B699F"/>
    <w:rsid w:val="002F557C"/>
    <w:rsid w:val="00301911"/>
    <w:rsid w:val="003239BA"/>
    <w:rsid w:val="003720AD"/>
    <w:rsid w:val="003721A0"/>
    <w:rsid w:val="00394FDD"/>
    <w:rsid w:val="003A516C"/>
    <w:rsid w:val="003A6369"/>
    <w:rsid w:val="003B24BF"/>
    <w:rsid w:val="003B2556"/>
    <w:rsid w:val="003B2736"/>
    <w:rsid w:val="003B3C44"/>
    <w:rsid w:val="003B4DF2"/>
    <w:rsid w:val="003C34A6"/>
    <w:rsid w:val="003C37A0"/>
    <w:rsid w:val="003D1C64"/>
    <w:rsid w:val="003D56B4"/>
    <w:rsid w:val="003E45CD"/>
    <w:rsid w:val="003E5AB6"/>
    <w:rsid w:val="00405444"/>
    <w:rsid w:val="004143AE"/>
    <w:rsid w:val="00420120"/>
    <w:rsid w:val="00420D83"/>
    <w:rsid w:val="00423976"/>
    <w:rsid w:val="00444E8A"/>
    <w:rsid w:val="00456EA0"/>
    <w:rsid w:val="00457F22"/>
    <w:rsid w:val="0046583E"/>
    <w:rsid w:val="00470E8C"/>
    <w:rsid w:val="00473A5F"/>
    <w:rsid w:val="00482A8E"/>
    <w:rsid w:val="004963E5"/>
    <w:rsid w:val="004B51BC"/>
    <w:rsid w:val="004C1368"/>
    <w:rsid w:val="004C5CD6"/>
    <w:rsid w:val="004C6A96"/>
    <w:rsid w:val="004D52E2"/>
    <w:rsid w:val="004D6DD5"/>
    <w:rsid w:val="004F3A88"/>
    <w:rsid w:val="00500E24"/>
    <w:rsid w:val="00506A43"/>
    <w:rsid w:val="0050730A"/>
    <w:rsid w:val="00512D0A"/>
    <w:rsid w:val="005139DB"/>
    <w:rsid w:val="00514CA9"/>
    <w:rsid w:val="00520D63"/>
    <w:rsid w:val="005220D9"/>
    <w:rsid w:val="005247F6"/>
    <w:rsid w:val="00547B87"/>
    <w:rsid w:val="00566D88"/>
    <w:rsid w:val="0057484F"/>
    <w:rsid w:val="0059082F"/>
    <w:rsid w:val="00596E44"/>
    <w:rsid w:val="00597E9E"/>
    <w:rsid w:val="005A74F6"/>
    <w:rsid w:val="005C0606"/>
    <w:rsid w:val="005D14E1"/>
    <w:rsid w:val="005D7285"/>
    <w:rsid w:val="005E61C7"/>
    <w:rsid w:val="005E6B93"/>
    <w:rsid w:val="005F268C"/>
    <w:rsid w:val="005F5A3E"/>
    <w:rsid w:val="00603EC5"/>
    <w:rsid w:val="0060787D"/>
    <w:rsid w:val="00607F96"/>
    <w:rsid w:val="00616EA1"/>
    <w:rsid w:val="00620D70"/>
    <w:rsid w:val="00626D70"/>
    <w:rsid w:val="006334D3"/>
    <w:rsid w:val="006518E6"/>
    <w:rsid w:val="0065224A"/>
    <w:rsid w:val="006633F1"/>
    <w:rsid w:val="00680989"/>
    <w:rsid w:val="006A0DC9"/>
    <w:rsid w:val="006A74B8"/>
    <w:rsid w:val="006A7CF4"/>
    <w:rsid w:val="006B03A6"/>
    <w:rsid w:val="006C632A"/>
    <w:rsid w:val="006C7FDB"/>
    <w:rsid w:val="006D6375"/>
    <w:rsid w:val="006F5E54"/>
    <w:rsid w:val="0070227F"/>
    <w:rsid w:val="0072407E"/>
    <w:rsid w:val="00741C09"/>
    <w:rsid w:val="00742E26"/>
    <w:rsid w:val="007620C9"/>
    <w:rsid w:val="00765AEA"/>
    <w:rsid w:val="00785831"/>
    <w:rsid w:val="007D150B"/>
    <w:rsid w:val="007D6E51"/>
    <w:rsid w:val="007D715B"/>
    <w:rsid w:val="007E3BB2"/>
    <w:rsid w:val="007F4EDF"/>
    <w:rsid w:val="00817D27"/>
    <w:rsid w:val="008223CD"/>
    <w:rsid w:val="00826408"/>
    <w:rsid w:val="00837C97"/>
    <w:rsid w:val="00845C2F"/>
    <w:rsid w:val="00851046"/>
    <w:rsid w:val="0088401B"/>
    <w:rsid w:val="008A6008"/>
    <w:rsid w:val="008D1F75"/>
    <w:rsid w:val="008D36E6"/>
    <w:rsid w:val="008D5696"/>
    <w:rsid w:val="008D7741"/>
    <w:rsid w:val="008E5683"/>
    <w:rsid w:val="008F557D"/>
    <w:rsid w:val="00903106"/>
    <w:rsid w:val="009054DA"/>
    <w:rsid w:val="00920C01"/>
    <w:rsid w:val="009264DB"/>
    <w:rsid w:val="00926C06"/>
    <w:rsid w:val="00927BE3"/>
    <w:rsid w:val="0093261C"/>
    <w:rsid w:val="00942CC1"/>
    <w:rsid w:val="009452A6"/>
    <w:rsid w:val="00947DC6"/>
    <w:rsid w:val="00956A10"/>
    <w:rsid w:val="009625E8"/>
    <w:rsid w:val="00962817"/>
    <w:rsid w:val="00965334"/>
    <w:rsid w:val="009705CF"/>
    <w:rsid w:val="00984DA0"/>
    <w:rsid w:val="009871E3"/>
    <w:rsid w:val="009936E7"/>
    <w:rsid w:val="009A154C"/>
    <w:rsid w:val="00A14201"/>
    <w:rsid w:val="00A268E9"/>
    <w:rsid w:val="00A3256C"/>
    <w:rsid w:val="00A32CB1"/>
    <w:rsid w:val="00A4060F"/>
    <w:rsid w:val="00A727FB"/>
    <w:rsid w:val="00A7352C"/>
    <w:rsid w:val="00A8638D"/>
    <w:rsid w:val="00A96DCF"/>
    <w:rsid w:val="00AA449F"/>
    <w:rsid w:val="00AA4950"/>
    <w:rsid w:val="00AA5D23"/>
    <w:rsid w:val="00AB0FFB"/>
    <w:rsid w:val="00AD262B"/>
    <w:rsid w:val="00AE688D"/>
    <w:rsid w:val="00AF69D0"/>
    <w:rsid w:val="00B004EA"/>
    <w:rsid w:val="00B2381E"/>
    <w:rsid w:val="00B63803"/>
    <w:rsid w:val="00B63E04"/>
    <w:rsid w:val="00B67F76"/>
    <w:rsid w:val="00B7306D"/>
    <w:rsid w:val="00B86F66"/>
    <w:rsid w:val="00BA52DE"/>
    <w:rsid w:val="00BC1616"/>
    <w:rsid w:val="00BD18E3"/>
    <w:rsid w:val="00BD34E5"/>
    <w:rsid w:val="00BE015F"/>
    <w:rsid w:val="00BE30DD"/>
    <w:rsid w:val="00BE3F0D"/>
    <w:rsid w:val="00BF5043"/>
    <w:rsid w:val="00C010A2"/>
    <w:rsid w:val="00C054C0"/>
    <w:rsid w:val="00C10171"/>
    <w:rsid w:val="00C108FD"/>
    <w:rsid w:val="00C25216"/>
    <w:rsid w:val="00C35A74"/>
    <w:rsid w:val="00C43CB9"/>
    <w:rsid w:val="00C462E4"/>
    <w:rsid w:val="00C5050E"/>
    <w:rsid w:val="00C53DF7"/>
    <w:rsid w:val="00C64E48"/>
    <w:rsid w:val="00C776EA"/>
    <w:rsid w:val="00C77BB4"/>
    <w:rsid w:val="00C809EC"/>
    <w:rsid w:val="00C85AF9"/>
    <w:rsid w:val="00C9189C"/>
    <w:rsid w:val="00C92B70"/>
    <w:rsid w:val="00C944B5"/>
    <w:rsid w:val="00C94AE5"/>
    <w:rsid w:val="00CA230B"/>
    <w:rsid w:val="00CA41FA"/>
    <w:rsid w:val="00CA5B32"/>
    <w:rsid w:val="00CB4F24"/>
    <w:rsid w:val="00CC1A59"/>
    <w:rsid w:val="00CC45D9"/>
    <w:rsid w:val="00CD0E75"/>
    <w:rsid w:val="00CE61B3"/>
    <w:rsid w:val="00CF317A"/>
    <w:rsid w:val="00CF44A3"/>
    <w:rsid w:val="00D01424"/>
    <w:rsid w:val="00D02B26"/>
    <w:rsid w:val="00D0795F"/>
    <w:rsid w:val="00D10390"/>
    <w:rsid w:val="00D17F85"/>
    <w:rsid w:val="00D2476A"/>
    <w:rsid w:val="00D274B0"/>
    <w:rsid w:val="00D55F17"/>
    <w:rsid w:val="00D564E4"/>
    <w:rsid w:val="00D5695E"/>
    <w:rsid w:val="00D60D67"/>
    <w:rsid w:val="00D72A90"/>
    <w:rsid w:val="00D80B89"/>
    <w:rsid w:val="00DA0E1B"/>
    <w:rsid w:val="00DA41C3"/>
    <w:rsid w:val="00DB3502"/>
    <w:rsid w:val="00DB74F3"/>
    <w:rsid w:val="00DB7993"/>
    <w:rsid w:val="00DC2552"/>
    <w:rsid w:val="00DD06F4"/>
    <w:rsid w:val="00DF0A20"/>
    <w:rsid w:val="00DF3B35"/>
    <w:rsid w:val="00E017D9"/>
    <w:rsid w:val="00E05AEE"/>
    <w:rsid w:val="00E1229A"/>
    <w:rsid w:val="00E1637E"/>
    <w:rsid w:val="00E17A92"/>
    <w:rsid w:val="00E202D9"/>
    <w:rsid w:val="00E22369"/>
    <w:rsid w:val="00E22D13"/>
    <w:rsid w:val="00E2381D"/>
    <w:rsid w:val="00E34023"/>
    <w:rsid w:val="00E3749E"/>
    <w:rsid w:val="00E42DB7"/>
    <w:rsid w:val="00E51773"/>
    <w:rsid w:val="00E5604E"/>
    <w:rsid w:val="00E730CE"/>
    <w:rsid w:val="00E82AC9"/>
    <w:rsid w:val="00E8443E"/>
    <w:rsid w:val="00E87AE3"/>
    <w:rsid w:val="00E87D45"/>
    <w:rsid w:val="00E908CB"/>
    <w:rsid w:val="00E9385A"/>
    <w:rsid w:val="00EC02E3"/>
    <w:rsid w:val="00EC0993"/>
    <w:rsid w:val="00EC1ACF"/>
    <w:rsid w:val="00EC4E9D"/>
    <w:rsid w:val="00ED1692"/>
    <w:rsid w:val="00EF321C"/>
    <w:rsid w:val="00EF3A40"/>
    <w:rsid w:val="00F2649A"/>
    <w:rsid w:val="00F35E47"/>
    <w:rsid w:val="00F37108"/>
    <w:rsid w:val="00F44DC1"/>
    <w:rsid w:val="00F505FE"/>
    <w:rsid w:val="00F70926"/>
    <w:rsid w:val="00F73673"/>
    <w:rsid w:val="00F74F78"/>
    <w:rsid w:val="00F77D9D"/>
    <w:rsid w:val="00F93132"/>
    <w:rsid w:val="00FB2C29"/>
    <w:rsid w:val="00FD18BA"/>
    <w:rsid w:val="00FE3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9D2263-B61C-474F-BFB4-062CEFC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C4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3C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55F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B0FFB"/>
    <w:pPr>
      <w:keepNext/>
      <w:outlineLvl w:val="2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rsid w:val="003B3C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B0FFB"/>
    <w:pPr>
      <w:keepNext/>
      <w:jc w:val="center"/>
      <w:outlineLvl w:val="5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sid w:val="00AB0FFB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B0FFB"/>
  </w:style>
  <w:style w:type="character" w:customStyle="1" w:styleId="WW-Absatz-Standardschriftart">
    <w:name w:val="WW-Absatz-Standardschriftart"/>
    <w:rsid w:val="00AB0FFB"/>
  </w:style>
  <w:style w:type="character" w:customStyle="1" w:styleId="WW-Absatz-Standardschriftart1">
    <w:name w:val="WW-Absatz-Standardschriftart1"/>
    <w:rsid w:val="00AB0FFB"/>
  </w:style>
  <w:style w:type="character" w:customStyle="1" w:styleId="Domylnaczcionkaakapitu1">
    <w:name w:val="Domyślna czcionka akapitu1"/>
    <w:rsid w:val="00AB0FFB"/>
  </w:style>
  <w:style w:type="character" w:customStyle="1" w:styleId="Odwoaniedokomentarza1">
    <w:name w:val="Odwołanie do komentarza1"/>
    <w:basedOn w:val="Domylnaczcionkaakapitu1"/>
    <w:rsid w:val="00AB0FFB"/>
    <w:rPr>
      <w:sz w:val="16"/>
      <w:szCs w:val="16"/>
    </w:rPr>
  </w:style>
  <w:style w:type="character" w:customStyle="1" w:styleId="Znakiprzypiswdolnych">
    <w:name w:val="Znaki przypisów dolnych"/>
    <w:basedOn w:val="Domylnaczcionkaakapitu1"/>
    <w:rsid w:val="00AB0FFB"/>
    <w:rPr>
      <w:vertAlign w:val="superscript"/>
    </w:rPr>
  </w:style>
  <w:style w:type="character" w:customStyle="1" w:styleId="Znakiprzypiswkocowych">
    <w:name w:val="Znaki przypisów końcowych"/>
    <w:basedOn w:val="Domylnaczcionkaakapitu1"/>
    <w:rsid w:val="00AB0FFB"/>
    <w:rPr>
      <w:vertAlign w:val="superscript"/>
    </w:rPr>
  </w:style>
  <w:style w:type="character" w:styleId="Numerstrony">
    <w:name w:val="page number"/>
    <w:basedOn w:val="Domylnaczcionkaakapitu1"/>
    <w:rsid w:val="00AB0FFB"/>
  </w:style>
  <w:style w:type="character" w:styleId="Odwoanieprzypisudolnego">
    <w:name w:val="footnote reference"/>
    <w:semiHidden/>
    <w:rsid w:val="00AB0FFB"/>
    <w:rPr>
      <w:vertAlign w:val="superscript"/>
    </w:rPr>
  </w:style>
  <w:style w:type="character" w:styleId="Odwoanieprzypisukocowego">
    <w:name w:val="endnote reference"/>
    <w:semiHidden/>
    <w:rsid w:val="00AB0FFB"/>
    <w:rPr>
      <w:vertAlign w:val="superscript"/>
    </w:rPr>
  </w:style>
  <w:style w:type="character" w:customStyle="1" w:styleId="Symbolewypunktowania">
    <w:name w:val="Symbole wypunktowania"/>
    <w:rsid w:val="00AB0FFB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AB0FFB"/>
  </w:style>
  <w:style w:type="paragraph" w:styleId="Tekstpodstawowy">
    <w:name w:val="Body Text"/>
    <w:basedOn w:val="Normalny"/>
    <w:rsid w:val="00AB0FFB"/>
    <w:pPr>
      <w:spacing w:after="120"/>
    </w:pPr>
  </w:style>
  <w:style w:type="paragraph" w:styleId="Lista">
    <w:name w:val="List"/>
    <w:basedOn w:val="Tekstpodstawowy"/>
    <w:rsid w:val="00AB0FFB"/>
    <w:rPr>
      <w:rFonts w:cs="Tahoma"/>
    </w:rPr>
  </w:style>
  <w:style w:type="paragraph" w:customStyle="1" w:styleId="Podpis1">
    <w:name w:val="Podpis1"/>
    <w:basedOn w:val="Normalny"/>
    <w:rsid w:val="00AB0FF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B0FFB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AB0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komentarza1">
    <w:name w:val="Tekst komentarza1"/>
    <w:basedOn w:val="Normalny"/>
    <w:rsid w:val="00AB0FF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AB0FFB"/>
    <w:rPr>
      <w:b/>
      <w:bCs/>
    </w:rPr>
  </w:style>
  <w:style w:type="paragraph" w:styleId="Tekstdymka">
    <w:name w:val="Balloon Text"/>
    <w:basedOn w:val="Normalny"/>
    <w:rsid w:val="00AB0FF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B0FFB"/>
    <w:rPr>
      <w:sz w:val="20"/>
      <w:szCs w:val="20"/>
    </w:rPr>
  </w:style>
  <w:style w:type="paragraph" w:styleId="Tekstprzypisukocowego">
    <w:name w:val="endnote text"/>
    <w:basedOn w:val="Normalny"/>
    <w:semiHidden/>
    <w:rsid w:val="00AB0FFB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B0F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AB0FFB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B0FFB"/>
    <w:pPr>
      <w:spacing w:before="280" w:after="280"/>
    </w:pPr>
  </w:style>
  <w:style w:type="paragraph" w:customStyle="1" w:styleId="Zawartotabeli">
    <w:name w:val="Zawartość tabeli"/>
    <w:basedOn w:val="Normalny"/>
    <w:rsid w:val="00AB0FFB"/>
    <w:pPr>
      <w:suppressLineNumbers/>
    </w:pPr>
  </w:style>
  <w:style w:type="paragraph" w:customStyle="1" w:styleId="Nagwektabeli">
    <w:name w:val="Nagłówek tabeli"/>
    <w:basedOn w:val="Zawartotabeli"/>
    <w:rsid w:val="00AB0FF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B0FFB"/>
  </w:style>
  <w:style w:type="paragraph" w:customStyle="1" w:styleId="Tekstpodstawowywcity21">
    <w:name w:val="Tekst podstawowy wcięty 21"/>
    <w:basedOn w:val="Normalny"/>
    <w:rsid w:val="00AB0FFB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rsid w:val="00AB0FFB"/>
    <w:pPr>
      <w:ind w:left="709" w:hanging="709"/>
      <w:jc w:val="both"/>
    </w:pPr>
    <w:rPr>
      <w:sz w:val="18"/>
    </w:rPr>
  </w:style>
  <w:style w:type="paragraph" w:customStyle="1" w:styleId="Tekstpodstawowy21">
    <w:name w:val="Tekst podstawowy 21"/>
    <w:basedOn w:val="Normalny"/>
    <w:rsid w:val="00AB0FFB"/>
    <w:pPr>
      <w:widowControl w:val="0"/>
      <w:spacing w:line="360" w:lineRule="auto"/>
      <w:jc w:val="both"/>
    </w:pPr>
    <w:rPr>
      <w:sz w:val="28"/>
    </w:rPr>
  </w:style>
  <w:style w:type="paragraph" w:customStyle="1" w:styleId="Tekstpodstawowy210">
    <w:name w:val="Tekst podstawowy 21"/>
    <w:basedOn w:val="Normalny"/>
    <w:rsid w:val="00AB0FFB"/>
    <w:rPr>
      <w:sz w:val="14"/>
    </w:rPr>
  </w:style>
  <w:style w:type="paragraph" w:styleId="Tekstpodstawowywcity2">
    <w:name w:val="Body Text Indent 2"/>
    <w:basedOn w:val="Normalny"/>
    <w:rsid w:val="003B3C44"/>
    <w:pPr>
      <w:spacing w:after="120" w:line="480" w:lineRule="auto"/>
      <w:ind w:left="283"/>
    </w:pPr>
  </w:style>
  <w:style w:type="paragraph" w:customStyle="1" w:styleId="Wniosekrzymskie">
    <w:name w:val="Wniosek rzymskie"/>
    <w:basedOn w:val="Nagwek1"/>
    <w:rsid w:val="003B3C44"/>
    <w:pPr>
      <w:numPr>
        <w:numId w:val="4"/>
      </w:numPr>
      <w:autoSpaceDE w:val="0"/>
      <w:autoSpaceDN w:val="0"/>
      <w:spacing w:before="0" w:after="0"/>
      <w:jc w:val="both"/>
    </w:pPr>
    <w:rPr>
      <w:rFonts w:ascii="Verdana" w:hAnsi="Verdana" w:cs="Times New Roman"/>
      <w:kern w:val="0"/>
      <w:sz w:val="20"/>
      <w:szCs w:val="20"/>
    </w:rPr>
  </w:style>
  <w:style w:type="paragraph" w:customStyle="1" w:styleId="Wniosekarabskie">
    <w:name w:val="Wniosek arabskie"/>
    <w:basedOn w:val="Tekstpodstawowywcity2"/>
    <w:rsid w:val="003B3C44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3B3C44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przepisy">
    <w:name w:val="Wniosek przepisy"/>
    <w:basedOn w:val="Tekstpodstawowywcity2"/>
    <w:rsid w:val="003B3C44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3B3C44"/>
    <w:pPr>
      <w:autoSpaceDE w:val="0"/>
      <w:autoSpaceDN w:val="0"/>
      <w:spacing w:before="0" w:after="0"/>
      <w:ind w:firstLine="3"/>
      <w:jc w:val="center"/>
    </w:pPr>
    <w:rPr>
      <w:rFonts w:ascii="Verdana" w:hAnsi="Verdana" w:cs="Tahoma"/>
      <w:kern w:val="0"/>
      <w:sz w:val="20"/>
      <w:szCs w:val="20"/>
    </w:rPr>
  </w:style>
  <w:style w:type="paragraph" w:customStyle="1" w:styleId="Wniosektytu">
    <w:name w:val="Wniosek tytuł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styleId="Tekstpodstawowy2">
    <w:name w:val="Body Text 2"/>
    <w:basedOn w:val="Normalny"/>
    <w:rsid w:val="00D55F17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D55F17"/>
    <w:pPr>
      <w:autoSpaceDE w:val="0"/>
      <w:autoSpaceDN w:val="0"/>
      <w:jc w:val="center"/>
    </w:pPr>
    <w:rPr>
      <w:b/>
      <w:bCs/>
    </w:rPr>
  </w:style>
  <w:style w:type="character" w:customStyle="1" w:styleId="t3">
    <w:name w:val="t3"/>
    <w:basedOn w:val="Domylnaczcionkaakapitu"/>
    <w:rsid w:val="00216C03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216C03"/>
    <w:rPr>
      <w:lang w:val="pl-PL" w:eastAsia="pl-PL" w:bidi="ar-SA"/>
    </w:rPr>
  </w:style>
  <w:style w:type="character" w:customStyle="1" w:styleId="t31">
    <w:name w:val="t31"/>
    <w:basedOn w:val="Domylnaczcionkaakapitu"/>
    <w:rsid w:val="00216C03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6C03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457F22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741C09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013896"/>
  </w:style>
  <w:style w:type="character" w:styleId="Uwydatnienie">
    <w:name w:val="Emphasis"/>
    <w:basedOn w:val="Domylnaczcionkaakapitu"/>
    <w:uiPriority w:val="20"/>
    <w:qFormat/>
    <w:rsid w:val="00013896"/>
    <w:rPr>
      <w:i/>
      <w:iCs/>
    </w:rPr>
  </w:style>
  <w:style w:type="paragraph" w:styleId="Akapitzlist">
    <w:name w:val="List Paragraph"/>
    <w:basedOn w:val="Normalny"/>
    <w:uiPriority w:val="34"/>
    <w:qFormat/>
    <w:rsid w:val="00065A3E"/>
    <w:pPr>
      <w:ind w:left="720"/>
      <w:contextualSpacing/>
    </w:pPr>
  </w:style>
  <w:style w:type="character" w:customStyle="1" w:styleId="tabulatory">
    <w:name w:val="tabulatory"/>
    <w:basedOn w:val="Domylnaczcionkaakapitu"/>
    <w:rsid w:val="00D72A90"/>
  </w:style>
  <w:style w:type="character" w:customStyle="1" w:styleId="kolor">
    <w:name w:val="kolor"/>
    <w:basedOn w:val="Domylnaczcionkaakapitu"/>
    <w:rsid w:val="00D72A90"/>
  </w:style>
  <w:style w:type="paragraph" w:styleId="Tekstpodstawowywcity3">
    <w:name w:val="Body Text Indent 3"/>
    <w:basedOn w:val="Normalny"/>
    <w:link w:val="Tekstpodstawowywcity3Znak"/>
    <w:rsid w:val="00F371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7108"/>
    <w:rPr>
      <w:sz w:val="16"/>
      <w:szCs w:val="16"/>
    </w:rPr>
  </w:style>
  <w:style w:type="paragraph" w:customStyle="1" w:styleId="Polski">
    <w:name w:val="Polski"/>
    <w:rsid w:val="00F37108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rsid w:val="00F371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F3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F371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71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7108"/>
  </w:style>
  <w:style w:type="paragraph" w:customStyle="1" w:styleId="Znak">
    <w:name w:val="Znak"/>
    <w:basedOn w:val="Normalny"/>
    <w:rsid w:val="00F371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ytuZnak">
    <w:name w:val="Tytuł Znak"/>
    <w:basedOn w:val="Domylnaczcionkaakapitu"/>
    <w:link w:val="Tytu"/>
    <w:rsid w:val="00F37108"/>
    <w:rPr>
      <w:b/>
      <w:bCs/>
      <w:sz w:val="24"/>
      <w:szCs w:val="24"/>
    </w:rPr>
  </w:style>
  <w:style w:type="paragraph" w:styleId="Adreszwrotnynakopercie">
    <w:name w:val="envelope return"/>
    <w:basedOn w:val="Normalny"/>
    <w:rsid w:val="00F371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2476A"/>
    <w:rPr>
      <w:rFonts w:ascii="Arial" w:hAnsi="Arial" w:cs="Arial"/>
      <w:b/>
      <w:bCs/>
      <w:kern w:val="32"/>
      <w:sz w:val="32"/>
      <w:szCs w:val="32"/>
    </w:rPr>
  </w:style>
  <w:style w:type="paragraph" w:customStyle="1" w:styleId="Style13">
    <w:name w:val="Style13"/>
    <w:basedOn w:val="Normalny"/>
    <w:uiPriority w:val="99"/>
    <w:rsid w:val="00F70926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 w:cstheme="minorBidi"/>
    </w:rPr>
  </w:style>
  <w:style w:type="character" w:customStyle="1" w:styleId="FontStyle73">
    <w:name w:val="Font Style73"/>
    <w:basedOn w:val="Domylnaczcionkaakapitu"/>
    <w:uiPriority w:val="99"/>
    <w:rsid w:val="00F7092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5">
    <w:name w:val="Style5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1">
    <w:name w:val="Style11"/>
    <w:basedOn w:val="Normalny"/>
    <w:uiPriority w:val="99"/>
    <w:rsid w:val="00765AEA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16">
    <w:name w:val="Style16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7">
    <w:name w:val="Style17"/>
    <w:basedOn w:val="Normalny"/>
    <w:uiPriority w:val="99"/>
    <w:rsid w:val="00765AEA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 w:cstheme="minorBidi"/>
    </w:rPr>
  </w:style>
  <w:style w:type="paragraph" w:customStyle="1" w:styleId="Style18">
    <w:name w:val="Style18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9">
    <w:name w:val="Style19"/>
    <w:basedOn w:val="Normalny"/>
    <w:uiPriority w:val="99"/>
    <w:rsid w:val="00765AEA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 w:cstheme="minorBidi"/>
    </w:rPr>
  </w:style>
  <w:style w:type="paragraph" w:customStyle="1" w:styleId="Style24">
    <w:name w:val="Style24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27">
    <w:name w:val="Style27"/>
    <w:basedOn w:val="Normalny"/>
    <w:uiPriority w:val="99"/>
    <w:rsid w:val="00765AEA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29">
    <w:name w:val="Style29"/>
    <w:basedOn w:val="Normalny"/>
    <w:uiPriority w:val="99"/>
    <w:rsid w:val="00765AEA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 w:cstheme="minorBidi"/>
    </w:rPr>
  </w:style>
  <w:style w:type="paragraph" w:customStyle="1" w:styleId="Style32">
    <w:name w:val="Style32"/>
    <w:basedOn w:val="Normalny"/>
    <w:uiPriority w:val="99"/>
    <w:rsid w:val="00765AEA"/>
    <w:pPr>
      <w:widowControl w:val="0"/>
      <w:autoSpaceDE w:val="0"/>
      <w:autoSpaceDN w:val="0"/>
      <w:adjustRightInd w:val="0"/>
      <w:spacing w:line="379" w:lineRule="exact"/>
    </w:pPr>
    <w:rPr>
      <w:rFonts w:ascii="Bookman Old Style" w:eastAsiaTheme="minorEastAsia" w:hAnsi="Bookman Old Style" w:cstheme="minorBidi"/>
    </w:rPr>
  </w:style>
  <w:style w:type="paragraph" w:customStyle="1" w:styleId="Style33">
    <w:name w:val="Style33"/>
    <w:basedOn w:val="Normalny"/>
    <w:uiPriority w:val="99"/>
    <w:rsid w:val="00765AEA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 w:cstheme="minorBidi"/>
    </w:rPr>
  </w:style>
  <w:style w:type="paragraph" w:customStyle="1" w:styleId="Style34">
    <w:name w:val="Style34"/>
    <w:basedOn w:val="Normalny"/>
    <w:uiPriority w:val="99"/>
    <w:rsid w:val="00765AE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37">
    <w:name w:val="Style37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39">
    <w:name w:val="Style39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41">
    <w:name w:val="Style41"/>
    <w:basedOn w:val="Normalny"/>
    <w:uiPriority w:val="99"/>
    <w:rsid w:val="00765AEA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42">
    <w:name w:val="Style42"/>
    <w:basedOn w:val="Normalny"/>
    <w:uiPriority w:val="99"/>
    <w:rsid w:val="00765AEA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 w:cstheme="minorBidi"/>
    </w:rPr>
  </w:style>
  <w:style w:type="paragraph" w:customStyle="1" w:styleId="Style43">
    <w:name w:val="Style43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44">
    <w:name w:val="Style44"/>
    <w:basedOn w:val="Normalny"/>
    <w:uiPriority w:val="99"/>
    <w:rsid w:val="00765AEA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 w:cstheme="minorBidi"/>
    </w:rPr>
  </w:style>
  <w:style w:type="character" w:customStyle="1" w:styleId="FontStyle61">
    <w:name w:val="Font Style61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765AEA"/>
    <w:rPr>
      <w:rFonts w:ascii="Bookman Old Style" w:hAnsi="Bookman Old Style" w:cs="Bookman Old Style"/>
      <w:b/>
      <w:bCs/>
      <w:color w:val="000000"/>
      <w:sz w:val="26"/>
      <w:szCs w:val="26"/>
    </w:rPr>
  </w:style>
  <w:style w:type="character" w:customStyle="1" w:styleId="FontStyle64">
    <w:name w:val="Font Style64"/>
    <w:basedOn w:val="Domylnaczcionkaakapitu"/>
    <w:uiPriority w:val="99"/>
    <w:rsid w:val="00765AEA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66">
    <w:name w:val="Font Style66"/>
    <w:basedOn w:val="Domylnaczcionkaakapitu"/>
    <w:uiPriority w:val="99"/>
    <w:rsid w:val="00765AE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Domylnaczcionkaakapitu"/>
    <w:uiPriority w:val="99"/>
    <w:rsid w:val="00765A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9">
    <w:name w:val="Font Style69"/>
    <w:basedOn w:val="Domylnaczcionkaakapitu"/>
    <w:uiPriority w:val="99"/>
    <w:rsid w:val="00765AE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71">
    <w:name w:val="Font Style71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2">
    <w:name w:val="Font Style72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9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5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0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3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3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0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A8EB-5D3D-4374-A30D-44358C0E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O POMOCY PUBLICZNEJ DLA PODMIOTÓW UBIEGAJĄ</vt:lpstr>
    </vt:vector>
  </TitlesOfParts>
  <Company>Microsoft</Company>
  <LinksUpToDate>false</LinksUpToDate>
  <CharactersWithSpaces>3337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O POMOCY PUBLICZNEJ DLA PODMIOTÓW UBIEGAJĄ</dc:title>
  <dc:creator>kajko</dc:creator>
  <cp:lastModifiedBy>Grażyna Stomska-Kajko</cp:lastModifiedBy>
  <cp:revision>18</cp:revision>
  <cp:lastPrinted>2021-08-04T08:53:00Z</cp:lastPrinted>
  <dcterms:created xsi:type="dcterms:W3CDTF">2017-01-18T10:47:00Z</dcterms:created>
  <dcterms:modified xsi:type="dcterms:W3CDTF">2021-08-04T08:53:00Z</dcterms:modified>
</cp:coreProperties>
</file>